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Position</w:t>
      </w:r>
    </w:p>
    <w:bookmarkStart w:id="26" w:name="X6b4f428b9b337b18e2ec7d44ff27291aaf304a6"/>
    <w:p>
      <w:pPr>
        <w:pStyle w:val="Heading1"/>
      </w:pPr>
      <w:r>
        <w:t xml:space="preserve">Statement of Purpose for Robotics Engineer Position in Brazil São Paulo</w:t>
      </w:r>
    </w:p>
    <w:p>
      <w:pPr>
        <w:pStyle w:val="FirstParagraph"/>
      </w:pPr>
      <w:r>
        <w:t xml:space="preserve">As I prepare to submit this Statement of Purpose, I find myself reflecting on a journey that has steadily converged toward a singular, compelling objective: to become a transformative Robotics Engineer within the vibrant technological ecosystem of Brazil São Paulo. This document serves not merely as an application component but as a testament to my unwavering dedication to advancing robotics innovation in one of Latin America's most dynamic urban landscapes. My aspiration is deeply rooted in the unique confluence of São Paulo's industrial prowess, academic excellence, and entrepreneurial spirit—a synergy that promises unparalleled opportunities for a Robotics Engineer committed to creating meaningful impact.</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designed to equip me with the interdisciplinary expertise required for contemporary robotics challenges. I earned my Master of Science in Robotics Engineering from the University of São Paulo (USP), where I specialized in machine learning for autonomous systems and human-robot interaction. My thesis, "Adaptive Control Systems for Industrial Manipulators in Dynamic Environments," directly addressed manufacturing efficiency—a critical need within Brazil's industrial sector. Through rigorous coursework spanning computer vision, kinematics, and embedded systems programming (C++, ROS 2), I developed a robust technical foundation. Notably, I collaborated with the USP Robotics Lab on a project integrating AI-driven quality control systems for automotive assembly lines, achieving a 23% reduction in defect rates in pilot testing. This experience crystallized my understanding that true robotics innovation must harmonize algorithmic sophistication with real-world operational constraints—a principle I now carry as non-negotiable.</w:t>
      </w:r>
    </w:p>
    <w:bookmarkEnd w:id="20"/>
    <w:bookmarkStart w:id="21" w:name="X1cd932bb4dcc82d575994a6589bb63609aadfd5"/>
    <w:p>
      <w:pPr>
        <w:pStyle w:val="Heading2"/>
      </w:pPr>
      <w:r>
        <w:t xml:space="preserve">Professional Vision Aligned with Brazil São Paulo's Innovation Landscape</w:t>
      </w:r>
    </w:p>
    <w:p>
      <w:pPr>
        <w:pStyle w:val="FirstParagraph"/>
      </w:pPr>
      <w:r>
        <w:t xml:space="preserve">Brazil São Paulo is not merely a location on a map to me—it represents the epicenter of South America's robotics revolution. Having interned at</w:t>
      </w:r>
      <w:r>
        <w:t xml:space="preserve"> </w:t>
      </w:r>
      <w:r>
        <w:rPr>
          <w:iCs/>
          <w:i/>
        </w:rPr>
        <w:t xml:space="preserve">RoboCasa</w:t>
      </w:r>
      <w:r>
        <w:t xml:space="preserve">, a São Paulo-based startup pioneering home-assistance robots, I witnessed firsthand how local challenges (such as urban density and infrastructure diversity) catalyze uniquely innovative solutions. My work on sensor fusion for obstacle navigation in cluttered environments directly contributed to their commercial product launch, reinforcing my belief that robotics must be contextualized to regional needs. São Paulo's strategic position as host to major industry players like Siemens, Bosch, and emerging tech hubs like</w:t>
      </w:r>
      <w:r>
        <w:t xml:space="preserve"> </w:t>
      </w:r>
      <w:r>
        <w:rPr>
          <w:iCs/>
          <w:i/>
        </w:rPr>
        <w:t xml:space="preserve">StartSe</w:t>
      </w:r>
      <w:r>
        <w:t xml:space="preserve"> </w:t>
      </w:r>
      <w:r>
        <w:t xml:space="preserve">creates a fertile ground where academic research transitions seamlessly into market-ready applications. As a Robotics Engineer here, I aim to bridge this ecosystem by developing solutions for São Paulo's pressing urban challenges: traffic management through autonomous delivery drones, elderly care support in densely populated neighborhoods, and sustainable manufacturing processes aligned with Brazil's</w:t>
      </w:r>
      <w:r>
        <w:t xml:space="preserve"> </w:t>
      </w:r>
      <w:r>
        <w:rPr>
          <w:iCs/>
          <w:i/>
        </w:rPr>
        <w:t xml:space="preserve">Indústria 4.0</w:t>
      </w:r>
      <w:r>
        <w:t xml:space="preserve"> </w:t>
      </w:r>
      <w:r>
        <w:t xml:space="preserve">strategy.</w:t>
      </w:r>
    </w:p>
    <w:bookmarkEnd w:id="21"/>
    <w:bookmarkStart w:id="22" w:name="Xb092ac945520d41c4e5157d59dd650e587c3f1b"/>
    <w:p>
      <w:pPr>
        <w:pStyle w:val="Heading2"/>
      </w:pPr>
      <w:r>
        <w:t xml:space="preserve">The Uniqueness of São Paulo for Robotics Advancement</w:t>
      </w:r>
    </w:p>
    <w:p>
      <w:pPr>
        <w:pStyle w:val="FirstParagraph"/>
      </w:pPr>
      <w:r>
        <w:t xml:space="preserve">What sets Brazil São Paulo apart is its rare fusion of global industry access and local ingenuity. Unlike Silicon Valley's singular tech focus, São Paulo offers robotics professionals the opportunity to engage with diverse sectors—from agritech (Brazil leads in precision farming) to healthcare innovation (São Paulo hosts Latin America's largest biotech cluster). My research at USP specifically explored how robotic exoskeletons could assist agricultural workers in challenging terrain, a project funded by Brazil's Ministry of Science. This highlighted how São Paulo serves as a testing ground for scalable robotics solutions that can uplift entire communities. Moreover, the city's investment in innovation corridors like</w:t>
      </w:r>
      <w:r>
        <w:t xml:space="preserve"> </w:t>
      </w:r>
      <w:r>
        <w:rPr>
          <w:iCs/>
          <w:i/>
        </w:rPr>
        <w:t xml:space="preserve">Parque Tecnológico de São Paulo</w:t>
      </w:r>
      <w:r>
        <w:t xml:space="preserve"> </w:t>
      </w:r>
      <w:r>
        <w:t xml:space="preserve">and universities such as</w:t>
      </w:r>
      <w:r>
        <w:t xml:space="preserve"> </w:t>
      </w:r>
      <w:r>
        <w:rPr>
          <w:iCs/>
          <w:i/>
        </w:rPr>
        <w:t xml:space="preserve">Poli-USP</w:t>
      </w:r>
      <w:r>
        <w:t xml:space="preserve"> </w:t>
      </w:r>
      <w:r>
        <w:t xml:space="preserve">ensures continuous knowledge exchange between academia and industry—exactly where I intend to contribute as a Robotics Engineer.</w:t>
      </w:r>
    </w:p>
    <w:bookmarkEnd w:id="22"/>
    <w:bookmarkStart w:id="23" w:name="X0455af18de3c8041a544619de0029347be98918"/>
    <w:p>
      <w:pPr>
        <w:pStyle w:val="Heading2"/>
      </w:pPr>
      <w:r>
        <w:t xml:space="preserve">My Commitment to Sustainable Impact in Brazil</w:t>
      </w:r>
    </w:p>
    <w:p>
      <w:pPr>
        <w:pStyle w:val="FirstParagraph"/>
      </w:pPr>
      <w:r>
        <w:t xml:space="preserve">I recognize that robotics is not merely about automation but about building equitable futures. In Brazil, where urban inequality presents complex social challenges, my work as a Robotics Engineer must prioritize accessibility and societal benefit. My volunteer project with</w:t>
      </w:r>
      <w:r>
        <w:t xml:space="preserve"> </w:t>
      </w:r>
      <w:r>
        <w:rPr>
          <w:iCs/>
          <w:i/>
        </w:rPr>
        <w:t xml:space="preserve">Robotics for All</w:t>
      </w:r>
      <w:r>
        <w:t xml:space="preserve">, a São Paulo NGO training underprivileged youth in robotics fundamentals, taught me that technology's value is measured by its inclusive adoption. I am particularly passionate about leveraging robotics to support Brazil's sustainability goals—such as developing low-cost sensors for monitoring deforestation in the Amazon (in partnership with Brazilian research institutions) or optimizing logistics for urban waste management. These initiatives align perfectly with São Paulo's commitment to becoming a carbon-neutral city by 2050, positioning robotics as an enabler of both economic growth and environmental stewardship.</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career declaration—it is a promise to contribute meaningfully to Brazil São Paulo's technological ascent. I have meticulously aligned my technical skills with the region's most urgent needs: industrial automation gaps, healthcare accessibility challenges, and sustainable urban development. My background uniquely positions me to translate complex robotics concepts into practical applications for Brazilian contexts, avoiding the "one-size-fits-all" pitfalls that often plague global tech deployments. Furthermore, as a fluent Portuguese speaker who has lived in São Paulo for three years (during my graduate studies), I possess cultural fluency essential for collaborative success within local teams and communities.</w:t>
      </w:r>
    </w:p>
    <w:bookmarkEnd w:id="24"/>
    <w:bookmarkStart w:id="25" w:name="Xf92d5782e0021de594cea5f8a84cc3ec7113928"/>
    <w:p>
      <w:pPr>
        <w:pStyle w:val="Heading2"/>
      </w:pPr>
      <w:r>
        <w:t xml:space="preserve">Conclusion: Engineering Brazil's Future, One Robot at a Time</w:t>
      </w:r>
    </w:p>
    <w:p>
      <w:pPr>
        <w:pStyle w:val="FirstParagraph"/>
      </w:pPr>
      <w:r>
        <w:t xml:space="preserve">As I finalize this Statement of Purpose, I am filled with profound optimism about the future of Robotics Engineering in Brazil São Paulo. The city's blend of industrial legacy and cutting-edge innovation creates a perfect incubator for engineers who understand that true progress requires both technical brilliance and deep local empathy. I do not seek merely to join the robotics field in this city—I aspire to help shape it, ensuring that every robot developed here serves humanity as effectively as it operates. With my academic rigor, hands-on experience in São Paulo's ecosystem, and unwavering commitment to solutions rooted in Brazilian realities, I am prepared to contribute immediately as a Robotics Engineer who elevates both technology and community. The time for robotics-driven transformation in Brazil is now, and I am ready to be part of the solution that defines it.</w:t>
      </w:r>
    </w:p>
    <w:p>
      <w:pPr>
        <w:pStyle w:val="BodyText"/>
      </w:pPr>
      <w:r>
        <w:t xml:space="preserve">— Prepared with passion for the future of Robotics Engineering in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Position</dc:title>
  <dc:creator/>
  <dc:language>en</dc:language>
  <cp:keywords/>
  <dcterms:created xsi:type="dcterms:W3CDTF">2026-07-23T09:33:37Z</dcterms:created>
  <dcterms:modified xsi:type="dcterms:W3CDTF">2026-07-23T09:33:37Z</dcterms:modified>
</cp:coreProperties>
</file>

<file path=docProps/custom.xml><?xml version="1.0" encoding="utf-8"?>
<Properties xmlns="http://schemas.openxmlformats.org/officeDocument/2006/custom-properties" xmlns:vt="http://schemas.openxmlformats.org/officeDocument/2006/docPropsVTypes"/>
</file>