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for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5" w:name="Xa56e6e82f693bb2ec74f9e88d060de90d385287"/>
    <w:p>
      <w:pPr>
        <w:pStyle w:val="Heading1"/>
      </w:pPr>
      <w:r>
        <w:t xml:space="preserve">Statement of Purpose for Robotics Engineering</w:t>
      </w:r>
    </w:p>
    <w:p>
      <w:pPr>
        <w:pStyle w:val="FirstParagraph"/>
      </w:pPr>
      <w:r>
        <w:t xml:space="preserve">I am writing this Statement of Purpose to express my profound commitment to advancing the field of robotics as a dedicated Robotics Engineer and to pursue graduate studies in Canada Montreal. My journey began with childhood fascination for mechanical systems, evolving into a rigorous academic pursuit where I discovered that robotics is not merely about machines but about creating intelligent solutions for human challenges. As I refine my vision as a future Robotics Engineer, Canada Montreal emerges as the indispensable crucible for this transformation – a city uniquely positioned to bridge theoretical innovation with real-world impact in the global robotics landscape.</w:t>
      </w:r>
    </w:p>
    <w:bookmarkStart w:id="20" w:name="Xb5ee3e37ea3e5c4d1ec34cc8f623a64df756cfd"/>
    <w:p>
      <w:pPr>
        <w:pStyle w:val="Heading2"/>
      </w:pPr>
      <w:r>
        <w:t xml:space="preserve">Academic Foundation and Technical Development</w:t>
      </w:r>
    </w:p>
    <w:p>
      <w:pPr>
        <w:pStyle w:val="FirstParagraph"/>
      </w:pPr>
      <w:r>
        <w:t xml:space="preserve">During my Bachelor of Engineering in Mechatronics at [University Name], I immersed myself in core robotics disciplines including kinematics, sensor fusion, and autonomous navigation. My capstone project – a low-cost agricultural drone for precision crop monitoring – required integrating computer vision with PID control systems. This experience revealed how theoretical knowledge must interface with practical constraints: the drone’s initial 40% failure rate during field testing taught me that true robotics innovation demands resilience beyond code. I subsequently developed a real-time obstacle-avoidance algorithm using ROS (Robot Operating System) that reduced collision incidents by 65%, a milestone that crystallized my ambition to become a Robotics Engineer who builds systems with tangible societal benefits.</w:t>
      </w:r>
    </w:p>
    <w:bookmarkEnd w:id="20"/>
    <w:bookmarkStart w:id="21" w:name="X3c2b4293cf3f17af59c52535eb06c2106e0fe8c"/>
    <w:p>
      <w:pPr>
        <w:pStyle w:val="Heading2"/>
      </w:pPr>
      <w:r>
        <w:t xml:space="preserve">Professional Experience in Robotics Innovation</w:t>
      </w:r>
    </w:p>
    <w:p>
      <w:pPr>
        <w:pStyle w:val="FirstParagraph"/>
      </w:pPr>
      <w:r>
        <w:t xml:space="preserve">As a robotics intern at [Company Name], I contributed to the development of collaborative robots (cobots) for automotive assembly lines. Working alongside engineers at their Montreal R&amp;D hub, I optimized end-effector gripper designs using finite element analysis, increasing part-handling efficiency by 30%. This role exposed me to Canada’s industrial robotics ecosystem firsthand – particularly how Montreal-based firms like Motus Robotics and SoftBank Robotics Canada prioritize human-robot collaboration ethics. One pivotal moment involved troubleshooting a sensor calibration flaw that threatened a $2M client contract; my solution required cross-departmental coordination between software, mechanical, and safety teams. This experience confirmed that exceptional Robotics Engineers must transcend technical skills to champion interdisciplinary communication – a skill I intend to deepen in Canada Montreal.</w:t>
      </w:r>
    </w:p>
    <w:bookmarkEnd w:id="21"/>
    <w:bookmarkStart w:id="22" w:name="Xfeac9b036c81687416928a60b9c4f9478732913"/>
    <w:p>
      <w:pPr>
        <w:pStyle w:val="Heading2"/>
      </w:pPr>
      <w:r>
        <w:t xml:space="preserve">Why Canada Montreal? The Confluence of Innovation and Opportunity</w:t>
      </w:r>
    </w:p>
    <w:p>
      <w:pPr>
        <w:pStyle w:val="FirstParagraph"/>
      </w:pPr>
      <w:r>
        <w:t xml:space="preserve">Canada Montreal stands apart as the ideal environment for my growth as a Robotics Engineer. Unlike isolated academic hubs, Montreal boasts an unparalleled ecosystem where world-class research institutions like McGill University and Polytechnique Montréal coexist with thriving industry clusters. The city’s $150M investment in the</w:t>
      </w:r>
      <w:r>
        <w:t xml:space="preserve"> </w:t>
      </w:r>
      <w:r>
        <w:rPr>
          <w:iCs/>
          <w:i/>
        </w:rPr>
        <w:t xml:space="preserve">Montreal Institute for Learning Algorithms (MILA)</w:t>
      </w:r>
      <w:r>
        <w:t xml:space="preserve"> </w:t>
      </w:r>
      <w:r>
        <w:t xml:space="preserve">has positioned it as a global AI epicenter, directly fueling robotics advancements through deep learning applications. I am particularly drawn to Professor [Name]’s work on bio-inspired locomotion at McGill – their research on adaptive legged robots could revolutionize disaster response systems in Canada’s northern communities, an application that aligns with my volunteer experience supporting rural emergency services.</w:t>
      </w:r>
    </w:p>
    <w:p>
      <w:pPr>
        <w:pStyle w:val="BodyText"/>
      </w:pPr>
      <w:r>
        <w:t xml:space="preserve">Moreover, Montreal’s distinct bilingual culture and immigrant-friendly policies create a fertile ground for collaborative innovation. The city’s robotics community actively participates in initiatives like the</w:t>
      </w:r>
      <w:r>
        <w:t xml:space="preserve"> </w:t>
      </w:r>
      <w:r>
        <w:rPr>
          <w:iCs/>
          <w:i/>
        </w:rPr>
        <w:t xml:space="preserve">Montreal Robotics Network</w:t>
      </w:r>
      <w:r>
        <w:t xml:space="preserve">, which connects students with companies such as Lavalin and ABB Robotics through co-op programs. This integration of academia and industry mirrors my professional ethos: robotics solutions must emerge from environments where theoretical breakthroughs rapidly translate to market-ready products. Canada Montreal’s strategic location within North America further positions me to contribute to the continent’s robotics supply chain – a critical consideration for a future Robotics Engineer aiming to develop sustainable, exportable technologies.</w:t>
      </w:r>
    </w:p>
    <w:bookmarkEnd w:id="22"/>
    <w:bookmarkStart w:id="23" w:name="Xf48ce1aac733d7c2164c2115600f063de5c5dfa"/>
    <w:p>
      <w:pPr>
        <w:pStyle w:val="Heading2"/>
      </w:pPr>
      <w:r>
        <w:t xml:space="preserve">Future Vision as a Robotics Engineer in Canada</w:t>
      </w:r>
    </w:p>
    <w:p>
      <w:pPr>
        <w:pStyle w:val="FirstParagraph"/>
      </w:pPr>
      <w:r>
        <w:t xml:space="preserve">My ultimate goal is to establish an R&amp;D lab specializing in ethical AI-driven robotics for sustainable agriculture – a sector critical to Canada’s food security and environmental goals. In Canada Montreal, I will leverage the region’s expertise in sensor miniaturization and edge computing through specialized courses like Advanced Robotic Perception at Polytechnique Montréal. My proposed research focuses on low-power drone swarms for soil health monitoring, directly addressing Canada’s agricultural challenges while minimizing carbon footprint. This project would complement ongoing initiatives at</w:t>
      </w:r>
      <w:r>
        <w:t xml:space="preserve"> </w:t>
      </w:r>
      <w:r>
        <w:rPr>
          <w:iCs/>
          <w:i/>
        </w:rPr>
        <w:t xml:space="preserve">Canada’s National Research Council</w:t>
      </w:r>
      <w:r>
        <w:t xml:space="preserve">, which prioritizes robotics in climate-resilient farming.</w:t>
      </w:r>
    </w:p>
    <w:p>
      <w:pPr>
        <w:pStyle w:val="BodyText"/>
      </w:pPr>
      <w:r>
        <w:t xml:space="preserve">Long-term, I envision mentoring the next generation of Canadian Robotics Engineers through partnerships with organizations like the</w:t>
      </w:r>
      <w:r>
        <w:t xml:space="preserve"> </w:t>
      </w:r>
      <w:r>
        <w:rPr>
          <w:iCs/>
          <w:i/>
        </w:rPr>
        <w:t xml:space="preserve">Robotics for Canada</w:t>
      </w:r>
      <w:r>
        <w:t xml:space="preserve"> </w:t>
      </w:r>
      <w:r>
        <w:t xml:space="preserve">network. Montreal’s collaborative spirit – where companies share resources via incubators like</w:t>
      </w:r>
      <w:r>
        <w:t xml:space="preserve"> </w:t>
      </w:r>
      <w:r>
        <w:rPr>
          <w:iCs/>
          <w:i/>
        </w:rPr>
        <w:t xml:space="preserve">Nexus Innovation Center</w:t>
      </w:r>
      <w:r>
        <w:t xml:space="preserve"> </w:t>
      </w:r>
      <w:r>
        <w:t xml:space="preserve">– is precisely what will allow me to build scalable solutions from lab to field. As a future Robotics Engineer, I commit to ensuring our innovations prioritize accessibility: designing systems that work in remote Canadian communities without expensive infrastructure, thus embodying the inclusive ethos of Canada Montreal.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Statement of Purpose articulates more than an academic application – it embodies my lifelong dedication to robotics as a force for positive change. Canada Montreal represents the perfect synergy of cutting-edge research, industry collaboration, and social purpose I seek to harness. As I prepare to contribute to the city’s vibrant Robotics Engineer community, I am confident that my technical rigor, hands-on experience in Montreal’s innovation ecosystem, and commitment to ethical robotics will enable me to become a transformative contributor in this field. I eagerly anticipate the opportunity to join McGill University’s distinguished robotics program and help shape Canada Montreal as a global leader where technology serves humanity with precision and purpose.</w:t>
      </w:r>
    </w:p>
    <w:p>
      <w:pPr>
        <w:pStyle w:val="BodyText"/>
      </w:pPr>
      <w:r>
        <w:t xml:space="preserve">Submitted by [Your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for Robotics Engineering in Canada Montreal</dc:title>
  <dc:creator/>
  <dc:language>en</dc:language>
  <cp:keywords/>
  <dcterms:created xsi:type="dcterms:W3CDTF">2026-07-20T03:44:00Z</dcterms:created>
  <dcterms:modified xsi:type="dcterms:W3CDTF">2026-07-20T03:44:00Z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