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X32573436c4bfaa85cae24bc2926b639279ffd95"/>
    <w:p>
      <w:pPr>
        <w:pStyle w:val="Heading1"/>
      </w:pPr>
      <w:r>
        <w:t xml:space="preserve">Statement of Purpose: Pursuing Robotics Engineering Excellence in Chile Santiago</w:t>
      </w:r>
    </w:p>
    <w:p>
      <w:pPr>
        <w:pStyle w:val="FirstParagraph"/>
      </w:pPr>
      <w:r>
        <w:t xml:space="preserve">As I prepare to submit my application for a Robotics Engineer position within the dynamic technological landscape of Chile Santiago, I am compelled to articulate a vision that intertwines my professional trajectory with the burgeoning innovation ecosystem of this remarkable city. This</w:t>
      </w:r>
      <w:r>
        <w:t xml:space="preserve"> </w:t>
      </w:r>
      <w:r>
        <w:rPr>
          <w:bCs/>
          <w:b/>
        </w:rPr>
        <w:t xml:space="preserve">Statement of Purpose</w:t>
      </w:r>
      <w:r>
        <w:t xml:space="preserve"> </w:t>
      </w:r>
      <w:r>
        <w:t xml:space="preserve">represents not merely an application, but a testament to my unwavering commitment to advancing robotics engineering through sustainable, socially impactful solutions uniquely positioned within the context of Chile Santiago.</w:t>
      </w:r>
    </w:p>
    <w:p>
      <w:pPr>
        <w:pStyle w:val="BodyText"/>
      </w:pPr>
      <w:r>
        <w:t xml:space="preserve">My fascination with robotics began during my undergraduate studies in Mechatronics Engineering at the University of Technology Sydney, where I designed autonomous agricultural drones for precision crop monitoring. This early project ignited my passion for creating machines that directly address real-world challenges—particularly those relevant to Latin America's evolving socio-economic landscape. I recognized that robotics is not merely about mechanical complexity, but about building intelligent systems capable of enhancing productivity while respecting environmental and cultural contexts. This philosophy has guided every subsequent academic and professional endeavor, culminating in my Master's research at ETH Zurich focused on swarm robotics for disaster response in geologically unstable regions—directly applicable to Chile's seismic vulnerability.</w:t>
      </w:r>
    </w:p>
    <w:p>
      <w:pPr>
        <w:pStyle w:val="BodyText"/>
      </w:pPr>
      <w:r>
        <w:t xml:space="preserve">What excites me most about contributing as a</w:t>
      </w:r>
      <w:r>
        <w:t xml:space="preserve"> </w:t>
      </w:r>
      <w:r>
        <w:rPr>
          <w:bCs/>
          <w:b/>
        </w:rPr>
        <w:t xml:space="preserve">Robotics Engineer</w:t>
      </w:r>
      <w:r>
        <w:t xml:space="preserve"> </w:t>
      </w:r>
      <w:r>
        <w:t xml:space="preserve">in Chile Santiago is the city's extraordinary convergence of academic excellence, industrial innovation, and governmental support for technological advancement. Santiago has emerged as Latin America's premier tech hub, home to institutions like the Pontificia Universidad Católica de Chile (PUC) where robotics research integrates with social impact initiatives, and the newly established Center for Innovation in Robotics at the University of Chile. The city's strategic location—serving as a gateway to South American markets—combined with its progressive policies under Chile's National Technology Strategy 2030, creates an unparalleled environment for robotics professionals to translate theoretical innovation into tangible societal benefits.</w:t>
      </w:r>
    </w:p>
    <w:p>
      <w:pPr>
        <w:pStyle w:val="BodyText"/>
      </w:pPr>
      <w:r>
        <w:t xml:space="preserve">My professional journey has been meticulously curated to prepare me for this role. As a Research Associate at the Robotics Innovation Lab in Sydney, I developed ROS-based navigation systems for autonomous delivery robots operating in complex urban environments—a skillset directly transferable to Santiago's dense metropolitan infrastructure. Most significantly, I collaborated on a project with Chilean agricultural tech startup AgroBotics, where we prototyped low-cost soil analysis robots for smallholder farmers in the Maipo Valley. This experience revealed how deeply embedded robotics must be within local economic realities; our solution incorporated indigenous farming knowledge into sensor calibration protocols to ensure cultural relevance—a principle I intend to carry forward in Chile Santiago.</w:t>
      </w:r>
    </w:p>
    <w:p>
      <w:pPr>
        <w:pStyle w:val="BodyText"/>
      </w:pPr>
      <w:r>
        <w:t xml:space="preserve">I am particularly drawn to Santiago's unique challenges and opportunities. The city faces critical infrastructure demands in transportation, waste management, and disaster resilience—areas where robotics can deliver transformative results. Imagine autonomous waste collection vehicles navigating Santiago's narrow historic streets, or swarm robots monitoring water quality across the Mapocho River basin. My expertise in sensor fusion and adaptive control systems positions me to contribute meaningfully to such initiatives. Moreover, Chile's ambitious 'Digital Agenda 2025' explicitly prioritizes robotics in industrial automation, creating urgent demand for engineers who can bridge academic research with scalable commercial solutions—a mission I am eager to advance within Santiago's innovation corridors like the Parque Tecnológico de Santiago.</w:t>
      </w:r>
    </w:p>
    <w:p>
      <w:pPr>
        <w:pStyle w:val="BodyText"/>
      </w:pPr>
      <w:r>
        <w:t xml:space="preserve">Chile Santiago represents more than a geographic location—it embodies a cultural commitment to marrying technological progress with social equity. The city's recent investments in STEM education, including partnerships between universities and companies like Siemens Chile, demonstrate an ecosystem designed to nurture talent. I am inspired by initiatives such as the 'RoboCup Chile' competition that engages students in robotics challenges addressing local issues—from earthquake-resistant robot arms to agricultural bots for vineyard optimization. This community-driven ethos aligns perfectly with my belief that robotics must serve human needs above all, and I am eager to contribute my skills while learning from this vibrant ecosystem.</w:t>
      </w:r>
    </w:p>
    <w:p>
      <w:pPr>
        <w:pStyle w:val="BodyText"/>
      </w:pPr>
      <w:r>
        <w:t xml:space="preserve">Looking ahead, I envision myself as a catalyst for sustainable robotics innovation within Chile Santiago's tech landscape. In the short term, I aim to collaborate with local manufacturers like Mecanismo Automático to develop cost-effective industrial robots for SMEs currently underserved by automation. Long-term, I aspire to co-found a robotics incubator focused on creating solutions for Chile's unique agricultural and environmental challenges—perhaps developing robots that optimize water usage in the Atacama Desert or assist in preserving Santiago's historic architecture through non-invasive monitoring systems. My technical strengths in machine learning integration for real-time decision-making and my fluency in Spanish (certified at C1 level) position me to navigate both technical and cultural landscapes effectively.</w:t>
      </w:r>
    </w:p>
    <w:p>
      <w:pPr>
        <w:pStyle w:val="BodyText"/>
      </w:pPr>
      <w:r>
        <w:t xml:space="preserve">This</w:t>
      </w:r>
      <w:r>
        <w:t xml:space="preserve"> </w:t>
      </w:r>
      <w:r>
        <w:rPr>
          <w:bCs/>
          <w:b/>
        </w:rPr>
        <w:t xml:space="preserve">Statement of Purpose</w:t>
      </w:r>
      <w:r>
        <w:t xml:space="preserve"> </w:t>
      </w:r>
      <w:r>
        <w:t xml:space="preserve">reflects not just my qualifications, but my profound respect for Chile Santiago's trajectory as a robotics innovator. I have studied the city's technological roadmap, engaged with its academic leaders through virtual forums like PUC's Robotics Research Group meetings, and understood how its blend of Andean resilience and cosmopolitan vision creates fertile ground for breakthroughs. The opportunity to apply my expertise within this ecosystem represents the natural evolution of my career—a convergence where global robotics knowledge meets local context to create solutions that resonate across communities.</w:t>
      </w:r>
    </w:p>
    <w:p>
      <w:pPr>
        <w:pStyle w:val="BodyText"/>
      </w:pPr>
      <w:r>
        <w:t xml:space="preserve">As a future Robotics Engineer in Chile Santiago, I will not merely contribute skills but actively participate in building an inclusive technological identity for Latin America. My commitment extends beyond code and circuits: it encompasses mentoring emerging talent through university partnerships, advocating for ethical robotics frameworks within Chilean legislation, and ensuring that every system I develop advances the well-being of communities—from Santiago's neighborhoods to rural farming cooperatives. This is why I am confident that my background in human-centered robotics development aligns precisely with Chile Santiago's aspirations as a leader in responsible technological innovation.</w:t>
      </w:r>
    </w:p>
    <w:p>
      <w:pPr>
        <w:pStyle w:val="BodyText"/>
      </w:pPr>
      <w:r>
        <w:t xml:space="preserve">I stand ready to bring my technical expertise, cultural adaptability, and passion for socially transformative robotics to your team in Chile Santiago. Together, we can pioneer the next generation of engineering solutions that honor both technological excellence and human dignity—proving that the most advanced robots are those designed with people at their core.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Robotics Engineer Position</dc:title>
  <dc:creator/>
  <dc:language>en</dc:language>
  <cp:keywords/>
  <dcterms:created xsi:type="dcterms:W3CDTF">2026-07-20T06:33:39Z</dcterms:created>
  <dcterms:modified xsi:type="dcterms:W3CDTF">2026-07-20T06:33:39Z</dcterms:modified>
</cp:coreProperties>
</file>

<file path=docProps/custom.xml><?xml version="1.0" encoding="utf-8"?>
<Properties xmlns="http://schemas.openxmlformats.org/officeDocument/2006/custom-properties" xmlns:vt="http://schemas.openxmlformats.org/officeDocument/2006/docPropsVTypes"/>
</file>