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Alexandria</w:t>
      </w:r>
    </w:p>
    <w:bookmarkStart w:id="26" w:name="Xcf636af95d8a5a3247403004540fff020ccb1a2"/>
    <w:p>
      <w:pPr>
        <w:pStyle w:val="Heading1"/>
      </w:pPr>
      <w:r>
        <w:t xml:space="preserve">Statement of Purpose: Pursuing Excellence as a Robotics Engineer in Egypt Alexandria</w:t>
      </w:r>
    </w:p>
    <w:p>
      <w:pPr>
        <w:pStyle w:val="FirstParagraph"/>
      </w:pPr>
      <w:r>
        <w:t xml:space="preserve">From the sun-drenched shores of the Mediterranean to the bustling industrial corridors of Sidi Gaber, my journey toward becoming a Robotics Engineer is deeply rooted in a profound commitment to leveraging cutting-edge technology for meaningful progress in Egypt Alexandria. This Statement of Purpose articulates my professional trajectory, technical competencies, and unwavering dedication to contributing to Alexandria’s emergence as a regional hub for innovation—where robotics solutions address local challenges while aligning with Egypt’s national Vision 2030. My ambition is not merely to advance the field of robotics but to embed its transformative potential within the fabric of our community, making Alexandria a beacon of technological resilience and economic renewal.</w:t>
      </w:r>
    </w:p>
    <w:bookmarkStart w:id="20" w:name="X5ec3ba8456f9d939d0ce5644763eca2f6cc231d"/>
    <w:p>
      <w:pPr>
        <w:pStyle w:val="Heading2"/>
      </w:pPr>
      <w:r>
        <w:t xml:space="preserve">My Motivation: Why Robotics, Why Alexandria?</w:t>
      </w:r>
    </w:p>
    <w:p>
      <w:pPr>
        <w:pStyle w:val="FirstParagraph"/>
      </w:pPr>
      <w:r>
        <w:t xml:space="preserve">Growing up near Alexandria’s historic Corniche, I witnessed firsthand the city’s dual identity as a cultural treasure and an industrial powerhouse. Yet, I also observed inefficiencies in critical sectors: maritime logistics at the Port of Alexandria struggling with manual cargo handling, agricultural supply chains losing precious resources due to outdated machinery, and urban mobility hindered by congested streets. These challenges ignited my passion for robotics—not as a theoretical pursuit, but as a tool to engineer practical solutions for Egyptian realities. I realized that Robotics Engineering is not just about building machines; it’s about empowering communities through automation, precision, and sustainability. Alexandria’s strategic position—bridging Africa and Europe, with its rich academic institutions like Alexandria University and burgeoning tech incubators such as the Alexandria Center for Advanced Technology (ACAT)—makes it the ideal crucible for this mission. I am determined to contribute to a future where robotics engineers in Egypt Alexandria don’t just adapt global technologies but co-create solutions uniquely suited to our environment.</w:t>
      </w:r>
    </w:p>
    <w:bookmarkEnd w:id="20"/>
    <w:bookmarkStart w:id="21" w:name="X2c9fd6857bd00f79dad195fc0300489fdd7a840"/>
    <w:p>
      <w:pPr>
        <w:pStyle w:val="Heading2"/>
      </w:pPr>
      <w:r>
        <w:t xml:space="preserve">Academic Foundation and Technical Expertise</w:t>
      </w:r>
    </w:p>
    <w:p>
      <w:pPr>
        <w:pStyle w:val="FirstParagraph"/>
      </w:pPr>
      <w:r>
        <w:t xml:space="preserve">My academic journey at Alexandria University’s Faculty of Engineering equipped me with a robust foundation in mechatronics, control systems, and artificial intelligence. Courses like "Advanced Robotics," "Computer Vision for Autonomous Systems," and "Industrial Automation" were pivotal in shaping my technical approach. I immersed myself in projects that mirrored real-world Egyptian contexts: developing an ROS (Robot Operating System)-based drone for monitoring coastal erosion at Alexandria’s protected marine zones, and creating a low-cost robotic arm prototype to optimize small-scale manufacturing workflows in local workshops. These experiences taught me that successful robotics integration demands cultural sensitivity—understanding the operational nuances of Egyptian industrial sites, from power constraints to workforce training requirements. My proficiency in Python, C++, ROS 2, and machine learning frameworks (TensorFlow, PyTorch) is complemented by hands-on experience with hardware like Arduino, Raspberry Pi, and UR5 collaborative robots. Crucially, I’ve learned that the most impactful Robotics Engineers are those who communicate technical vision to non-technical stakeholders—a skill honed through collaborating with Alexandria-based SMEs on pilot projects.</w:t>
      </w:r>
    </w:p>
    <w:bookmarkEnd w:id="21"/>
    <w:bookmarkStart w:id="22" w:name="X49bafb38209b741a715948984c893f8fbdd9ba9"/>
    <w:p>
      <w:pPr>
        <w:pStyle w:val="Heading2"/>
      </w:pPr>
      <w:r>
        <w:t xml:space="preserve">Professional Experience: Bridging Innovation and Local Impact</w:t>
      </w:r>
    </w:p>
    <w:p>
      <w:pPr>
        <w:pStyle w:val="FirstParagraph"/>
      </w:pPr>
      <w:r>
        <w:t xml:space="preserve">As a Junior Robotics Engineer at MadaTech Solutions in Alexandria, I spearheaded a project to deploy autonomous guided vehicles (AGVs) in a textile factory near the city’s industrial park. The goal was to reduce material handling time by 40% while minimizing workplace injuries—a direct response to recurring safety concerns reported by local workers. This required not only technical problem-solving (path planning in dynamic environments, sensor fusion for obstacle avoidance) but also deep engagement with Egyptian labor practices and safety protocols. The project’s success—measured by a 35% efficiency gain and zero accidents during the pilot phase—confirmed my belief that robotics must be co-designed with the end-users. I documented our methodology in a white paper presented at Egypt Robotics Week 2023, emphasizing how solutions for Alexandria must prioritize affordability, maintainability, and scalability within local resource frameworks. This experience cemented my resolve to remain in Egypt Alexandria: I refuse to contribute to the "brain drain" by seeking opportunities abroad when the groundwork for transformative impact is being laid right here.</w:t>
      </w:r>
    </w:p>
    <w:bookmarkEnd w:id="22"/>
    <w:bookmarkStart w:id="23" w:name="X6f281eb4328ee837a2f6994e2005286fb6c0580"/>
    <w:p>
      <w:pPr>
        <w:pStyle w:val="Heading2"/>
      </w:pPr>
      <w:r>
        <w:t xml:space="preserve">Why Egypt Alexandria? A Strategic Commitment</w:t>
      </w:r>
    </w:p>
    <w:p>
      <w:pPr>
        <w:pStyle w:val="FirstParagraph"/>
      </w:pPr>
      <w:r>
        <w:t xml:space="preserve">Egypt’s Vision 2030 prioritizes digital transformation across sectors—from smart agriculture to intelligent transport systems—making Alexandria a natural epicenter for robotics innovation. The city hosts initiatives like the "Alexandria Smart City Project," which seeks to integrate IoT and robotics into public infrastructure, and the Alexandria Technology Park (ATP), a hub attracting startups focused on AI-driven solutions. My goal is to anchor my career within this ecosystem, collaborating with institutions like ACAT, Alexandria University’s Robotics Lab, and local manufacturers. I am particularly eager to contribute to projects addressing regional needs: developing flood-monitoring robots for the Nile Delta’s vulnerable communities or robotics-assisted rehabilitation systems for Alexandria’s healthcare centers. Egypt Alexandria isn’t just where I will work; it is where I will grow as a Robotics Engineer who understands that technology must serve people first. The city’s unique blend of historical significance, youthful talent, and industrial demand creates an unparalleled environment for turning robotics concepts into tangible societal benefits.</w:t>
      </w:r>
    </w:p>
    <w:bookmarkEnd w:id="23"/>
    <w:bookmarkStart w:id="24" w:name="X0efd8ea68ad967ec6d471206c1e7f81d7026aa2"/>
    <w:p>
      <w:pPr>
        <w:pStyle w:val="Heading2"/>
      </w:pPr>
      <w:r>
        <w:t xml:space="preserve">Future Vision: Engineering Alexandria’s Tomorrow</w:t>
      </w:r>
    </w:p>
    <w:p>
      <w:pPr>
        <w:pStyle w:val="FirstParagraph"/>
      </w:pPr>
      <w:r>
        <w:t xml:space="preserve">In the next five years, I aim to establish a Robotics Innovation Center in Alexandria focused on affordable automation for SMEs—a direct response to the city’s need for scalable industrial digitalization. My roadmap includes securing partnerships with Egyptian industry leaders, training local technicians through ACAT-certified programs, and developing open-source robotic modules tailored for Nile Delta agriculture. Long-term, I aspire to see Alexandria recognized not just as a client of robotics technology but as a creator—where Egyptian Robotics Engineers design systems that solve challenges specific to Africa and the Middle East. This vision is non-negotiable: I will not build robots that merely replicate foreign models but will engineer solutions grounded in Egyptian context, from sand-resistant sensor arrays for desert environments to multilingual robotic interfaces for diverse communities.</w:t>
      </w:r>
    </w:p>
    <w:bookmarkEnd w:id="24"/>
    <w:bookmarkStart w:id="25" w:name="conclusion-a-promise-to-alexandria"/>
    <w:p>
      <w:pPr>
        <w:pStyle w:val="Heading2"/>
      </w:pPr>
      <w:r>
        <w:t xml:space="preserve">Conclusion: A Promise to Alexandria</w:t>
      </w:r>
    </w:p>
    <w:p>
      <w:pPr>
        <w:pStyle w:val="FirstParagraph"/>
      </w:pPr>
      <w:r>
        <w:t xml:space="preserve">To the decision-makers considering this Statement of Purpose, I offer more than a resume—I offer a commitment. As a Robotics Engineer, I pledge to dedicate my skills to accelerating Egypt’s technological sovereignty through projects that resonate with Alexandria’s heartbeat. This is not about escaping the global stage; it is about claiming our place within it. Alexandria stands at the crossroads of opportunity and tradition, and I am ready to engineer its future—not with distant ideals, but with hands-on innovation built for this city, by this city. Let us build robotics that carries the spirit of Alexandria: resilient, visionary, and deeply human.</w:t>
      </w:r>
    </w:p>
    <w:p>
      <w:pPr>
        <w:pStyle w:val="BodyText"/>
      </w:pPr>
      <w:r>
        <w:rPr>
          <w:bCs/>
          <w:b/>
        </w:rPr>
        <w:t xml:space="preserve">Word Count: 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Egypt Alexandria</dc:title>
  <dc:creator/>
  <cp:keywords/>
  <dcterms:created xsi:type="dcterms:W3CDTF">2026-07-23T21:56:10Z</dcterms:created>
  <dcterms:modified xsi:type="dcterms:W3CDTF">2026-07-23T21:56:10Z</dcterms:modified>
</cp:coreProperties>
</file>

<file path=docProps/custom.xml><?xml version="1.0" encoding="utf-8"?>
<Properties xmlns="http://schemas.openxmlformats.org/officeDocument/2006/custom-properties" xmlns:vt="http://schemas.openxmlformats.org/officeDocument/2006/docPropsVTypes"/>
</file>