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X83bb1d3fbddc966191aee20195a3d90935be4be"/>
    <w:p>
      <w:pPr>
        <w:pStyle w:val="Heading1"/>
      </w:pPr>
      <w:r>
        <w:t xml:space="preserve">Statement of Purpose: Advancing Robotics Engineering in Kazakhstan Almaty</w:t>
      </w:r>
    </w:p>
    <w:p>
      <w:pPr>
        <w:pStyle w:val="FirstParagraph"/>
      </w:pPr>
      <w:r>
        <w:t xml:space="preserve">As a highly motivated and technically skilled Robotics Engineer, I am writing this Statement of Purpose to articulate my unwavering commitment to contributing to the technological advancement and industrial transformation of Kazakhstan, with a specific focus on Almaty as the dynamic epicenter for innovation. My career trajectory has been meticulously aligned with the future demands of modern robotics, and I am eager to apply my expertise within the vibrant ecosystem of Kazakhstan Almaty, where emerging industries seek cutting-edge automation solutions.</w:t>
      </w:r>
    </w:p>
    <w:p>
      <w:pPr>
        <w:pStyle w:val="BodyText"/>
      </w:pPr>
      <w:r>
        <w:t xml:space="preserve">My academic foundation in Robotics Engineering at [Your University Name] equipped me with a robust theoretical understanding and hands-on proficiency in key areas critical for contemporary robotics systems. Courses such as Advanced Control Systems, Machine Vision, Embedded Systems Design, and Artificial Intelligence for Robotics formed the bedrock of my technical skillset. I honed these skills through rigorous laboratory work involving the development and programming of robotic arms using ROS (Robot Operating System), implementing SLAM (Simultaneous Localization and Mapping) algorithms for autonomous navigation, and designing PID controllers for precision motion. Crucially, my final-year project focused on creating a low-cost agricultural drone system capable of real-time crop health monitoring – an application with immense potential for Kazakhstan's agricultural sector, directly resonating with the nation's goals of modernizing its food production infrastructure. This experience solidified my belief that robotics is not merely about hardware and code, but about solving tangible problems to improve efficiency, safety, and sustainability.</w:t>
      </w:r>
    </w:p>
    <w:p>
      <w:pPr>
        <w:pStyle w:val="BodyText"/>
      </w:pPr>
      <w:r>
        <w:t xml:space="preserve">My professional experience as a Robotics Engineer at [Previous Company Name] further refined my ability to translate theoretical knowledge into practical solutions within complex industrial environments. I contributed significantly to the development of an automated assembly line system for precision manufacturing components. My responsibilities included designing sensor integration strategies, optimizing path planning algorithms for robotic manipulators, and implementing robust error-handling protocols that reduced production downtime by 15%. This project underscored the importance of understanding both the technical intricacies of robotics and the specific operational challenges faced by industries – a perspective I am keen to bring to Kazakhstan. I recognize that sectors like oil and gas, manufacturing, logistics, and even emerging smart city initiatives in Almaty present unique opportunities for robotics integration where automation can drive significant productivity gains and enhance workforce safety. The prospect of contributing my skills directly to these transformative projects within Kazakhstan Almaty is a powerful motivator.</w:t>
      </w:r>
    </w:p>
    <w:p>
      <w:pPr>
        <w:pStyle w:val="BodyText"/>
      </w:pPr>
      <w:r>
        <w:t xml:space="preserve">It is the specific context of **Kazakhstan Almaty** that makes this opportunity profoundly compelling. As the largest city and economic hub of Kazakhstan, Almaty is experiencing a surge in technological investment and innovation, driven by national initiatives like "Digital Kazakhstan" and the growing emphasis on fostering a knowledge-based economy. The city boasts a rapidly expanding tech community, supportive government policies for startups, and proximity to major industrial centers. I am deeply impressed by the vision of Almaty as a regional leader in adopting advanced technologies to address its unique geographical and economic challenges. From optimizing logistics networks across Central Asia to enhancing safety in mining operations within Kazakhstan's vast territories, the need for skilled **Robotics Engineer**s is acute and growing. I am eager to immerse myself in this environment, collaborate with local experts, learn from Kazakhstani industrial practices, and contribute meaningfully to building a more automated and efficient future for the city. The vibrant energy of Almaty’s startup scene and established engineering firms provides the perfect launchpad for my **Robotics Engineer** career.</w:t>
      </w:r>
    </w:p>
    <w:p>
      <w:pPr>
        <w:pStyle w:val="BodyText"/>
      </w:pPr>
      <w:r>
        <w:t xml:space="preserve">Furthermore, I am committed to more than just technical contribution; I aim to be a bridge between global robotics innovation and Kazakhstan’s specific developmental needs. I understand that successful integration requires cultural sensitivity and a deep appreciation for local contexts. My previous collaborative work with international teams has taught me the value of clear communication, adaptability, and respect for diverse working styles – essential qualities for thriving in Almaty's multicultural professional landscape. I am eager to engage with Kazakhstani academic institutions like Nazarbayev University or KBTU, potentially contributing to research partnerships or student projects, thereby fostering knowledge exchange and nurturing the next generation of local robotics talent. This commitment to community and sustainable development is integral to my vision for a meaningful career as a **Robotics Engineer** in Kazakhstan.</w:t>
      </w:r>
    </w:p>
    <w:p>
      <w:pPr>
        <w:pStyle w:val="BodyText"/>
      </w:pPr>
      <w:r>
        <w:t xml:space="preserve">In conclusion, this **Statement of Purpose** represents not just an application for a position, but a declaration of intent. I am passionately driven by the potential of robotics to shape the future of industry and society, and I believe my skills in robot design, control systems, AI integration, and problem-solving are uniquely suited to address the challenges and opportunities present within **Kazakhstan Almaty**. I am not merely seeking a job; I seek a career anchor in a city poised for technological leadership. I am ready to bring my dedication, technical expertise, and collaborative spirit to contribute directly to the advancement of robotics engineering within Kazakhstan's most dynamic urban center. The future of intelligent automation in **Kazakhstan Almaty** is waiting, and I am prepared to be an active architect of that future as a dedicated **Robotics Engineer**.</w:t>
      </w:r>
    </w:p>
    <w:p>
      <w:pPr>
        <w:pStyle w:val="BodyText"/>
      </w:pPr>
      <w:r>
        <w:t xml:space="preserve">Thank you for considering my application. I am eager to discuss how my vision aligns with the strategic goals of your organization and the exciting trajectory of robotics development in 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in Kazakhstan Almaty</dc:title>
  <dc:creator/>
  <dc:language>en</dc:language>
  <cp:keywords/>
  <dcterms:created xsi:type="dcterms:W3CDTF">2026-07-23T15:04:45Z</dcterms:created>
  <dcterms:modified xsi:type="dcterms:W3CDTF">2026-07-23T15:04:45Z</dcterms:modified>
</cp:coreProperties>
</file>

<file path=docProps/custom.xml><?xml version="1.0" encoding="utf-8"?>
<Properties xmlns="http://schemas.openxmlformats.org/officeDocument/2006/custom-properties" xmlns:vt="http://schemas.openxmlformats.org/officeDocument/2006/docPropsVTypes"/>
</file>