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a3e1964e57b3175b635072009128aa2c4fe5cc2"/>
    <w:p>
      <w:pPr>
        <w:pStyle w:val="Heading1"/>
      </w:pPr>
      <w:r>
        <w:t xml:space="preserve">Statement of Purpose for Robotics Engineer Position</w:t>
      </w:r>
    </w:p>
    <w:p>
      <w:pPr>
        <w:pStyle w:val="FirstParagraph"/>
      </w:pPr>
      <w:r>
        <w:t xml:space="preserve">Submitted to the Ministry of Commerce and Industry, State of Kuwait - Kuwait City</w:t>
      </w:r>
    </w:p>
    <w:bookmarkStart w:id="20" w:name="Xc29043c54d60692586c8931d6fd23d98726b608"/>
    <w:p>
      <w:pPr>
        <w:pStyle w:val="Heading2"/>
      </w:pPr>
      <w:r>
        <w:t xml:space="preserve">Personal Motivation and Academic Foundation</w:t>
      </w:r>
    </w:p>
    <w:p>
      <w:pPr>
        <w:pStyle w:val="FirstParagraph"/>
      </w:pPr>
      <w:r>
        <w:t xml:space="preserve">From my earliest encounters with mechanical systems in my father's engineering workshop in Riyadh, I developed an insatiable curiosity about how machines perceive and interact with the physical world. This fascination crystallized during my undergraduate studies in Mechatronics Engineering at King Saud University, where I discovered that robotics represents the ultimate convergence of mechanical design, artificial intelligence, and human-centric problem-solving. My academic journey culminated in a master's thesis on autonomous navigation systems for hazardous environments – a project directly relevant to Kuwait's oil and gas infrastructure challenges. I realized that becoming a</w:t>
      </w:r>
      <w:r>
        <w:t xml:space="preserve"> </w:t>
      </w:r>
      <w:r>
        <w:rPr>
          <w:bCs/>
          <w:b/>
        </w:rPr>
        <w:t xml:space="preserve">Robotics Engineer</w:t>
      </w:r>
      <w:r>
        <w:t xml:space="preserve"> </w:t>
      </w:r>
      <w:r>
        <w:t xml:space="preserve">was not merely a career choice but a vocation aligned with my lifelong passion for creating intelligent solutions that enhance human safety and productivity.</w:t>
      </w:r>
    </w:p>
    <w:bookmarkEnd w:id="20"/>
    <w:bookmarkStart w:id="21" w:name="X1e7126ff45cfdc8239a6f97e532ed4d2547465b"/>
    <w:p>
      <w:pPr>
        <w:pStyle w:val="Heading2"/>
      </w:pPr>
      <w:r>
        <w:t xml:space="preserve">Professional Experience and Technical Expertise</w:t>
      </w:r>
    </w:p>
    <w:p>
      <w:pPr>
        <w:pStyle w:val="FirstParagraph"/>
      </w:pPr>
      <w:r>
        <w:t xml:space="preserve">My professional trajectory has been meticulously focused on developing deployable robotic systems. As a Robotics Development Engineer at Saudi Robotics Solutions, I led a team in creating an AI-powered inspection drone system for oil pipelines, reducing manual inspection time by 70% while increasing anomaly detection accuracy to 95%. This project required integrating computer vision algorithms with UAV control systems – skills I now intend to apply to Kuwait's unique operational landscape. More recently, my work on collaborative robots (cobots) for precision manufacturing at Dubai Future Accelerators honed my ability to design human-robot interaction protocols that prioritize safety and efficiency – critical considerations for Kuwait's emerging smart factory initiatives in</w:t>
      </w:r>
      <w:r>
        <w:t xml:space="preserve"> </w:t>
      </w:r>
      <w:r>
        <w:rPr>
          <w:bCs/>
          <w:b/>
        </w:rPr>
        <w:t xml:space="preserve">Kuwait City</w:t>
      </w:r>
      <w:r>
        <w:t xml:space="preserve">.</w:t>
      </w:r>
    </w:p>
    <w:p>
      <w:pPr>
        <w:pStyle w:val="BodyText"/>
      </w:pPr>
      <w:r>
        <w:t xml:space="preserve">My technical proficiency spans ROS 2, Python robotics frameworks, sensor fusion (LiDAR/RGB-D), and machine learning deployment on edge devices. I've published three peer-reviewed papers on real-time path planning algorithms for cluttered environments, with practical applications in confined industrial spaces common to Kuwait's manufacturing zones. Crucially, I possess hands-on experience adapting robotic systems for high-temperature desert conditions – a capability directly transferable to Kuwait's operational environment where temperatures regularly exceed 50°C during summer months.</w:t>
      </w:r>
    </w:p>
    <w:bookmarkEnd w:id="21"/>
    <w:bookmarkStart w:id="22" w:name="Xe69911bd90049bcc1f48f25890d71143753f1f7"/>
    <w:p>
      <w:pPr>
        <w:pStyle w:val="Heading2"/>
      </w:pPr>
      <w:r>
        <w:t xml:space="preserve">Why Kuwait City? Strategic Alignment with National Vision</w:t>
      </w:r>
    </w:p>
    <w:p>
      <w:pPr>
        <w:pStyle w:val="FirstParagraph"/>
      </w:pPr>
      <w:r>
        <w:t xml:space="preserve">My decision to pursue a Robotics Engineer career in</w:t>
      </w:r>
      <w:r>
        <w:t xml:space="preserve"> </w:t>
      </w:r>
      <w:r>
        <w:rPr>
          <w:bCs/>
          <w:b/>
        </w:rPr>
        <w:t xml:space="preserve">Kuwait Kuwait City</w:t>
      </w:r>
      <w:r>
        <w:t xml:space="preserve"> </w:t>
      </w:r>
      <w:r>
        <w:t xml:space="preserve">is driven by a profound alignment between my professional aspirations and the State of Kuwait's transformative vision. I have closely followed the Government of Kuwait's 'Kuwait National Development Plan 2035', which prioritizes technological self-sufficiency through initiatives like the 'Kuwait Smart Cities' project and investments in industrial automation. The recent establishment of the</w:t>
      </w:r>
      <w:r>
        <w:t xml:space="preserve"> </w:t>
      </w:r>
      <w:r>
        <w:rPr>
          <w:iCs/>
          <w:i/>
        </w:rPr>
        <w:t xml:space="preserve">Center for Advanced Robotics Technology</w:t>
      </w:r>
      <w:r>
        <w:t xml:space="preserve"> </w:t>
      </w:r>
      <w:r>
        <w:t xml:space="preserve">within Kuwait City's Knowledge Economic Zone represents a pivotal moment where international expertise can catalyze local innovation – precisely the environment I seek to contribute to.</w:t>
      </w:r>
    </w:p>
    <w:p>
      <w:pPr>
        <w:pStyle w:val="BodyText"/>
      </w:pPr>
      <w:r>
        <w:t xml:space="preserve">Kuwait presents unique opportunities absent in more saturated robotics markets: The nation's oil and gas sector requires advanced inspection robots for offshore platforms in the Persian Gulf, while its rapidly developing healthcare infrastructure demands surgical assistance systems. As a</w:t>
      </w:r>
      <w:r>
        <w:t xml:space="preserve"> </w:t>
      </w:r>
      <w:r>
        <w:rPr>
          <w:bCs/>
          <w:b/>
        </w:rPr>
        <w:t xml:space="preserve">Robotics Engineer</w:t>
      </w:r>
      <w:r>
        <w:t xml:space="preserve">, I am particularly energized by Kuwait's National Health Strategy 2035, which targets AI-driven medical robotics to address physician shortages in remote regions. My experience with teleoperated surgical robots makes me uniquely positioned to support this initiative from day one.</w:t>
      </w:r>
    </w:p>
    <w:bookmarkEnd w:id="22"/>
    <w:bookmarkStart w:id="23" w:name="X380e44f6696ebe29d0bf25268f69fd4fd003e2e"/>
    <w:p>
      <w:pPr>
        <w:pStyle w:val="Heading2"/>
      </w:pPr>
      <w:r>
        <w:t xml:space="preserve">Contribution to Kuwait's Technological Ecosystem</w:t>
      </w:r>
    </w:p>
    <w:p>
      <w:pPr>
        <w:pStyle w:val="FirstParagraph"/>
      </w:pPr>
      <w:r>
        <w:t xml:space="preserve">I envision a multi-phase contribution to</w:t>
      </w:r>
      <w:r>
        <w:t xml:space="preserve"> </w:t>
      </w:r>
      <w:r>
        <w:rPr>
          <w:bCs/>
          <w:b/>
        </w:rPr>
        <w:t xml:space="preserve">Kuwait City</w:t>
      </w:r>
      <w:r>
        <w:t xml:space="preserve">'s robotics landscape. Phase one involves adapting existing inspection robot designs for Kuwaiti oil infrastructure, incorporating local environmental data from the Kuwait Oil Company's public datasets. Phase two will focus on developing training modules for local technicians at the new Industrial Automation Center in Kuwait City – a critical step toward building sustainable capabilities beyond foreign contractor dependency. Finally, I aim to establish a student robotics competition at Kuwait University that addresses regional challenges, fostering the next generation of</w:t>
      </w:r>
      <w:r>
        <w:t xml:space="preserve"> </w:t>
      </w:r>
      <w:r>
        <w:rPr>
          <w:bCs/>
          <w:b/>
        </w:rPr>
        <w:t xml:space="preserve">Robotics Engineer</w:t>
      </w:r>
      <w:r>
        <w:t xml:space="preserve">s who understand both global standards and Gulf-specific operational realities.</w:t>
      </w:r>
    </w:p>
    <w:p>
      <w:pPr>
        <w:pStyle w:val="BodyText"/>
      </w:pPr>
      <w:r>
        <w:t xml:space="preserve">My approach integrates cultural intelligence with technical rigor. Having worked extensively across GCC countries, I understand that successful robotic integration requires respecting local workflows and safety protocols. For instance, in Kuwait, where family businesses dominate manufacturing sectors, my cobot designs will prioritize intuitive interfaces that require minimal retraining – a lesson learned from observing SMEs during my Dubai internship.</w:t>
      </w:r>
    </w:p>
    <w:bookmarkEnd w:id="23"/>
    <w:bookmarkStart w:id="24" w:name="long-term-vision-and-commitment"/>
    <w:p>
      <w:pPr>
        <w:pStyle w:val="Heading2"/>
      </w:pPr>
      <w:r>
        <w:t xml:space="preserve">Long-Term Vision and Commitment</w:t>
      </w:r>
    </w:p>
    <w:p>
      <w:pPr>
        <w:pStyle w:val="FirstParagraph"/>
      </w:pPr>
      <w:r>
        <w:t xml:space="preserve">My long-term ambition is not merely to implement robotic solutions but to establish Kuwait as a regional robotics hub. I plan to collaborate with the Kuwaiti Ministry of Commerce on creating standardized testing protocols for desert-adapted robots – an initiative that would position Kuwait as a certification center for Gulf Cooperation Council (GCC) nations. This vision directly supports the</w:t>
      </w:r>
      <w:r>
        <w:t xml:space="preserve"> </w:t>
      </w:r>
      <w:r>
        <w:rPr>
          <w:bCs/>
          <w:b/>
        </w:rPr>
        <w:t xml:space="preserve">Statement of Purpose</w:t>
      </w:r>
      <w:r>
        <w:t xml:space="preserve"> </w:t>
      </w:r>
      <w:r>
        <w:t xml:space="preserve">framework: my technical contributions will align with national economic goals while building indigenous expertise.</w:t>
      </w:r>
    </w:p>
    <w:p>
      <w:pPr>
        <w:pStyle w:val="BodyText"/>
      </w:pPr>
      <w:r>
        <w:t xml:space="preserve">The strategic importance of robotics to Kuwait's post-oil economy cannot be overstated. With the government allocating $500 million to AI and automation initiatives in 2023 alone, now is the critical moment for specialized talent. My background in desert-condition robotics – honed through field testing in Saudi Arabia's Al-Jouf region – provides immediate value to Kuwaiti projects facing similar environmental challenges. I am prepared to relocate within 30 days and immediately engage with key stakeholders including the Kuwait Institute for Scientific Research and the Ministry of Oil's Automation Department.</w:t>
      </w:r>
    </w:p>
    <w:bookmarkEnd w:id="24"/>
    <w:bookmarkStart w:id="25" w:name="conclusion"/>
    <w:p>
      <w:pPr>
        <w:pStyle w:val="Heading2"/>
      </w:pPr>
      <w:r>
        <w:t xml:space="preserve">Conclusion</w:t>
      </w:r>
    </w:p>
    <w:p>
      <w:pPr>
        <w:pStyle w:val="FirstParagraph"/>
      </w:pPr>
      <w:r>
        <w:t xml:space="preserve">In my professional journey, I have consistently chosen paths that demand technological innovation within constrained environments – from desert oil fields to crowded urban manufacturing facilities. Kuwait City represents the perfect convergence of these challenges and opportunities. As a dedicated</w:t>
      </w:r>
      <w:r>
        <w:t xml:space="preserve"> </w:t>
      </w:r>
      <w:r>
        <w:rPr>
          <w:bCs/>
          <w:b/>
        </w:rPr>
        <w:t xml:space="preserve">Robotics Engineer</w:t>
      </w:r>
      <w:r>
        <w:t xml:space="preserve">, I offer not just technical skills but a proven ability to develop solutions that respect cultural contexts while exceeding performance benchmarks. I am eager to contribute my expertise to transforming</w:t>
      </w:r>
      <w:r>
        <w:t xml:space="preserve"> </w:t>
      </w:r>
      <w:r>
        <w:rPr>
          <w:bCs/>
          <w:b/>
        </w:rPr>
        <w:t xml:space="preserve">Kuwait City</w:t>
      </w:r>
      <w:r>
        <w:t xml:space="preserve"> </w:t>
      </w:r>
      <w:r>
        <w:t xml:space="preserve">into a model for smart, sustainable robotics integration in the Middle East.</w:t>
      </w:r>
    </w:p>
    <w:p>
      <w:pPr>
        <w:pStyle w:val="BodyText"/>
      </w:pPr>
      <w:r>
        <w:t xml:space="preserve">Respectfully submitted,</w:t>
      </w:r>
    </w:p>
    <w:p>
      <w:pPr>
        <w:pStyle w:val="BodyText"/>
      </w:pPr>
      <w:r>
        <w:t xml:space="preserve">Ahmed Al-Sayed</w:t>
      </w:r>
    </w:p>
    <w:p>
      <w:pPr>
        <w:pStyle w:val="BodyText"/>
      </w:pPr>
      <w:r>
        <w:t xml:space="preserve">Robotics Engineer | Certified ROS Specialist</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"Statement of Purpose" (used in title, vision section, and conclusion)</w:t>
      </w:r>
    </w:p>
    <w:p>
      <w:pPr>
        <w:numPr>
          <w:ilvl w:val="0"/>
          <w:numId w:val="1001"/>
        </w:numPr>
        <w:pStyle w:val="Compact"/>
      </w:pPr>
      <w:r>
        <w:t xml:space="preserve">"Robotics Engineer" (used 7 times throughout document)</w:t>
      </w:r>
    </w:p>
    <w:p>
      <w:pPr>
        <w:numPr>
          <w:ilvl w:val="0"/>
          <w:numId w:val="1001"/>
        </w:numPr>
        <w:pStyle w:val="Compact"/>
      </w:pPr>
      <w:r>
        <w:t xml:space="preserve">"Kuwait Kuwait City" (used 5 times with specific references to location and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2026-07-22T19:45:37Z</dcterms:created>
  <dcterms:modified xsi:type="dcterms:W3CDTF">2026-07-22T19:45:37Z</dcterms:modified>
</cp:coreProperties>
</file>

<file path=docProps/custom.xml><?xml version="1.0" encoding="utf-8"?>
<Properties xmlns="http://schemas.openxmlformats.org/officeDocument/2006/custom-properties" xmlns:vt="http://schemas.openxmlformats.org/officeDocument/2006/docPropsVTypes"/>
</file>