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6" w:name="X0f352349a88c427bc4ea0b4265d464c86fca6c5"/>
    <w:p>
      <w:pPr>
        <w:pStyle w:val="Heading1"/>
      </w:pPr>
      <w:r>
        <w:t xml:space="preserve">Statement of Purpose for Robotics Engineer Position in Myanmar Yangon</w:t>
      </w:r>
    </w:p>
    <w:p>
      <w:pPr>
        <w:pStyle w:val="FirstParagraph"/>
      </w:pPr>
      <w:r>
        <w:t xml:space="preserve">As a dedicated technologist with a profound passion for robotics and automation, I am writing to express my enthusiastic application for the Robotics Engineer position within the dynamic technological landscape of Myanmar Yangon. This Statement of Purpose articulates my academic foundation, professional aspirations, and unwavering commitment to contributing meaningfully to Yangon's emerging robotics ecosystem—a vision I believe is pivotal for Myanmar's technological advancement in the 21st century.</w:t>
      </w:r>
    </w:p>
    <w:bookmarkStart w:id="20" w:name="X2c9fd6857bd00f79dad195fc0300489fdd7a840"/>
    <w:p>
      <w:pPr>
        <w:pStyle w:val="Heading2"/>
      </w:pPr>
      <w:r>
        <w:t xml:space="preserve">Academic Foundation and Technical Expertise</w:t>
      </w:r>
    </w:p>
    <w:p>
      <w:pPr>
        <w:pStyle w:val="FirstParagraph"/>
      </w:pPr>
      <w:r>
        <w:t xml:space="preserve">I hold a Master of Science in Robotics Engineering from the National University of Singapore, where I specialized in mobile robotics and machine learning integration. My thesis, "Adaptive Control Systems for Agricultural Robots in Southeast Asian Climates," directly addresses challenges relevant to Myanmar's agricultural sector—a cornerstone of our national economy. Through rigorous coursework in computer vision, sensor fusion, and embedded systems programming (Python/C++/ROS), I developed the technical acumen required to design robots capable of operating in complex environments like Yangon's humid tropical conditions and varying terrain. Notably, my final project involved creating a low-cost rice-planting robot prototype that reduced manual labor by 40% in simulated field conditions—proving that robotics solutions can be both innovative and accessible for developing economies.</w:t>
      </w:r>
    </w:p>
    <w:bookmarkEnd w:id="20"/>
    <w:bookmarkStart w:id="21" w:name="why-robotics-matters-for-myanmar-yangon"/>
    <w:p>
      <w:pPr>
        <w:pStyle w:val="Heading2"/>
      </w:pPr>
      <w:r>
        <w:t xml:space="preserve">Why Robotics Matters for Myanmar Yangon</w:t>
      </w:r>
    </w:p>
    <w:p>
      <w:pPr>
        <w:pStyle w:val="FirstParagraph"/>
      </w:pPr>
      <w:r>
        <w:t xml:space="preserve">Myanmar is at a transformative juncture where technology adoption can catalyze economic growth while addressing critical local challenges. As a country with 65% of its population engaged in agriculture and rapid urbanization in Yangon, the need for robotics-driven efficiency is urgent. Traditional farming methods face yield limitations due to labor shortages and climate volatility—issues my expertise directly targets. In Yangon, where manufacturing hubs are expanding alongside digital initiatives like the National Digital Economy Plan 2025, Robotics Engineers can bridge the gap between global innovation and local needs. I am particularly motivated by opportunities in smart agriculture (e.g., autonomous harvesters for Myanmar's $3 billion rice industry), healthcare robotics (addressing Yangon's doctor shortage with surgical assistance systems), and waste management solutions for urban centers grappling with pollution challenges.</w:t>
      </w:r>
    </w:p>
    <w:bookmarkEnd w:id="21"/>
    <w:bookmarkStart w:id="22" w:name="X32231af34338584ad6ffca59ccac5aad1d5f20f"/>
    <w:p>
      <w:pPr>
        <w:pStyle w:val="Heading2"/>
      </w:pPr>
      <w:r>
        <w:t xml:space="preserve">My Commitment to Yangon's Technological Ecosystem</w:t>
      </w:r>
    </w:p>
    <w:p>
      <w:pPr>
        <w:pStyle w:val="FirstParagraph"/>
      </w:pPr>
      <w:r>
        <w:t xml:space="preserve">What draws me specifically to Myanmar Yangon is its unique confluence of opportunity and community. Unlike saturated markets elsewhere, Yangon offers a fertile ground for robotics pioneers who prioritize context-aware solutions over generic technology imports. I envision collaborating with institutions like the Yangon Institute of Technology (YIT) and local startups such as "Tech4Myanmar" to co-develop affordable robots tailored to Myanmar's infrastructure constraints—such as systems operating on intermittent power grids or using locally sourced components. My previous work at Singapore's Robotics Innovation Lab included adapting industrial robots for Southeast Asian monsoon conditions, a skill directly transferable to Yangon’s environmental challenges. I am eager to contribute not just technical skills, but also cross-cultural collaboration experience gained working with diverse teams across ASEAN nations.</w:t>
      </w:r>
    </w:p>
    <w:bookmarkEnd w:id="22"/>
    <w:bookmarkStart w:id="23" w:name="professional-vision-and-community-impact"/>
    <w:p>
      <w:pPr>
        <w:pStyle w:val="Heading2"/>
      </w:pPr>
      <w:r>
        <w:t xml:space="preserve">Professional Vision and Community Impact</w:t>
      </w:r>
    </w:p>
    <w:p>
      <w:pPr>
        <w:pStyle w:val="FirstParagraph"/>
      </w:pPr>
      <w:r>
        <w:t xml:space="preserve">As a Robotics Engineer in Myanmar Yangon, I will prioritize three strategic pillars: 1) Developing scalable agricultural robotics to boost food security; 2) Creating educational modules for local engineering students through workshops at Yangon’s tech hubs; and 3) Partnering with social enterprises like "Rice Robot" to deploy pilot projects in key farming regions. My long-term vision includes establishing a robotics innovation center in Yangon focused on frugal engineering—designing systems that cost less than $500, using recycled materials where possible. This aligns perfectly with Myanmar’s 2030 Sustainable Development Goals and my belief that technology must serve communities, not the other way around.</w:t>
      </w:r>
    </w:p>
    <w:bookmarkEnd w:id="23"/>
    <w:bookmarkStart w:id="24" w:name="why-yangon-now"/>
    <w:p>
      <w:pPr>
        <w:pStyle w:val="Heading2"/>
      </w:pPr>
      <w:r>
        <w:t xml:space="preserve">Why Yangon Now?</w:t>
      </w:r>
    </w:p>
    <w:p>
      <w:pPr>
        <w:pStyle w:val="FirstParagraph"/>
      </w:pPr>
      <w:r>
        <w:t xml:space="preserve">The timing for robotics in Yangon is unprecedented. Government initiatives like the "Digital Myanmar" strategy have allocated $50 million for AI/robotics startups, while private investors are increasingly funding tech ventures in Yangon's burgeoning Kandawgyi Innovation Park. Having studied ASEAN technology adoption patterns, I recognize that early movers can shape national standards—much like how Vietnam’s robotics sector grew from government-backed pilot programs. My presence here would not merely fill a vacancy but actively accelerate Myanmar’s entry into the global robotics value chain. I am prepared to navigate Yangon's evolving regulatory landscape and collaborate with agencies like the Ministry of Industry to ensure our solutions comply with local safety protocols while driving innovation.</w:t>
      </w:r>
    </w:p>
    <w:bookmarkEnd w:id="24"/>
    <w:bookmarkStart w:id="25" w:name="Xedbbe298a26094888fec4df3d6a1793024f7700"/>
    <w:p>
      <w:pPr>
        <w:pStyle w:val="Heading2"/>
      </w:pPr>
      <w:r>
        <w:t xml:space="preserve">Conclusion: A Future Built on Local Ingenuity</w:t>
      </w:r>
    </w:p>
    <w:p>
      <w:pPr>
        <w:pStyle w:val="FirstParagraph"/>
      </w:pPr>
      <w:r>
        <w:t xml:space="preserve">This Statement of Purpose encapsulates my conviction that robotics is not a luxury for Myanmar Yangon—it is an essential catalyst for inclusive growth. My technical background, climate-adapted research, and deep respect for Myanmar’s agricultural heritage position me to contribute immediately to your engineering team while fostering a new generation of local talent. I am ready to bring my expertise in ROS development, sensor integration, and cross-cultural project management to Yangon’s heartland—where the first robot designed for rice fields might one day help feed millions. The future of robotics in Myanmar begins with engineers who understand both code and culture; I aspire to be among them. Thank you for considering my application to join this transformative journey.</w:t>
      </w:r>
    </w:p>
    <w:p>
      <w:pPr>
        <w:pStyle w:val="BodyText"/>
      </w:pPr>
      <w:r>
        <w:t xml:space="preserve">Sincerely,</w:t>
      </w:r>
    </w:p>
    <w:p>
      <w:pPr>
        <w:pStyle w:val="BodyText"/>
      </w:pPr>
      <w:r>
        <w:t xml:space="preserve">[Your Full Name]</w:t>
      </w:r>
    </w:p>
    <w:p>
      <w:pPr>
        <w:pStyle w:val="BodyText"/>
      </w:pPr>
      <w:r>
        <w:t xml:space="preserve">Robotics Engineer Candidate</w:t>
      </w:r>
    </w:p>
    <w:p>
      <w:pPr>
        <w:pStyle w:val="BodyText"/>
      </w:pPr>
      <w:r>
        <w:t xml:space="preserve">Yangon, Myanmar | [Email] | [Phone]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Robotics Engineer Position</dc:title>
  <dc:creator/>
  <dc:language>en</dc:language>
  <cp:keywords/>
  <dcterms:created xsi:type="dcterms:W3CDTF">2026-07-15T16:29:11Z</dcterms:created>
  <dcterms:modified xsi:type="dcterms:W3CDTF">2026-07-15T16:29:11Z</dcterms:modified>
</cp:coreProperties>
</file>

<file path=docProps/custom.xml><?xml version="1.0" encoding="utf-8"?>
<Properties xmlns="http://schemas.openxmlformats.org/officeDocument/2006/custom-properties" xmlns:vt="http://schemas.openxmlformats.org/officeDocument/2006/docPropsVTypes"/>
</file>