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6" w:name="statement-of-purpose"/>
    <w:p>
      <w:pPr>
        <w:pStyle w:val="Heading1"/>
      </w:pPr>
      <w:r>
        <w:t xml:space="preserve">Statement of Purpose</w:t>
      </w:r>
    </w:p>
    <w:p>
      <w:pPr>
        <w:pStyle w:val="FirstParagraph"/>
      </w:pPr>
      <w:r>
        <w:t xml:space="preserve">I am writing this Statement of Purpose to express my profound commitment to pursuing a career as a Robotics Engineer in the dynamic technological landscape of Russia, specifically within the historic and innovative city of Saint Petersburg. This document articulates my professional journey, technical competencies, and unwavering dedication to contributing meaningfully to Russia's advancing robotics sector through strategic engagement in Saint Petersburg's thriving ecosystem.</w:t>
      </w:r>
    </w:p>
    <w:bookmarkStart w:id="20" w:name="X2c9fd6857bd00f79dad195fc0300489fdd7a840"/>
    <w:p>
      <w:pPr>
        <w:pStyle w:val="Heading2"/>
      </w:pPr>
      <w:r>
        <w:t xml:space="preserve">Academic Foundation and Technical Expertise</w:t>
      </w:r>
    </w:p>
    <w:p>
      <w:pPr>
        <w:pStyle w:val="FirstParagraph"/>
      </w:pPr>
      <w:r>
        <w:t xml:space="preserve">My academic trajectory has been meticulously aligned with the demands of modern robotics engineering. I hold a Master's degree in Mechatronics from the Technical University of Munich, where I specialized in autonomous mobile robots and sensor fusion systems. My thesis, "Real-Time Environmental Mapping for Urban Navigation Systems," earned recognition at the European Robotics Forum 2023. This work involved developing ROS-based navigation algorithms for complex indoor environments—directly applicable to Saint Petersburg's dense urban infrastructure. I possess advanced proficiency in Python, C++, ROS 2, and machine learning frameworks (TensorFlow, PyTorch), with hands-on experience in designing robotic arms, drone swarms, and human-robot interaction systems through projects at the German Research Center for Artificial Intelligence.</w:t>
      </w:r>
    </w:p>
    <w:bookmarkEnd w:id="20"/>
    <w:bookmarkStart w:id="21" w:name="Xcbfd338120815cbfe55c9c64bdbc289f7f23080"/>
    <w:p>
      <w:pPr>
        <w:pStyle w:val="Heading2"/>
      </w:pPr>
      <w:r>
        <w:t xml:space="preserve">Strategic Alignment with Saint Petersburg's Technological Vision</w:t>
      </w:r>
    </w:p>
    <w:p>
      <w:pPr>
        <w:pStyle w:val="FirstParagraph"/>
      </w:pPr>
      <w:r>
        <w:t xml:space="preserve">My decision to pursue robotics engineering in Saint Petersburg is not arbitrary but rooted in the city's unique position as Russia's technological innovation capital. As the birthplace of Russia's space program and home to institutions like Saint Petersburg State Polytechnic University (SPbPU) and the St. Petersburg Research Institute of Precision Mechanics and Optics, the city offers an unparalleled convergence of academic rigor, industrial application, and government-backed R&amp;D initiatives. I am particularly inspired by SPbPU's "Robotic Systems in Industrial Automation" program and collaborations with companies like Yandex Robotaxi—which recently deployed autonomous vehicles in Saint Petersburg's historic districts. My goal is to contribute to these initiatives while leveraging the city's rich engineering heritage, from the legacy of Ivan Pavlov Institute's biomechanics research to modern AI-driven robotics labs.</w:t>
      </w:r>
    </w:p>
    <w:bookmarkEnd w:id="21"/>
    <w:bookmarkStart w:id="22" w:name="X67faab325e110be7acc2e2aa1aa3ba0e55ed339"/>
    <w:p>
      <w:pPr>
        <w:pStyle w:val="Heading2"/>
      </w:pPr>
      <w:r>
        <w:t xml:space="preserve">Professional Motivation and Cultural Integration</w:t>
      </w:r>
    </w:p>
    <w:p>
      <w:pPr>
        <w:pStyle w:val="FirstParagraph"/>
      </w:pPr>
      <w:r>
        <w:t xml:space="preserve">What drives me is the opportunity to solve real-world challenges through robotics within Saint Petersburg's context. The city's unique urban fabric—characterized by canals, historic architecture, and seasonal climate extremes—presents distinctive robotics optimization problems that demand innovative solutions. I am eager to develop resilient systems for applications like: (1) autonomous delivery drones navigating the Neva River corridor; (2) robotic maintenance units for St. Petersburg's century-old metro infrastructure; and (3) assistive robots supporting elderly populations in the city's high-density residential zones. Beyond technical challenges, I deeply respect Saint Petersburg's cultural ethos of "artistic precision meets engineering excellence," which mirrors my own professional philosophy of merging aesthetic design with functional robotics.</w:t>
      </w:r>
    </w:p>
    <w:bookmarkEnd w:id="22"/>
    <w:bookmarkStart w:id="23" w:name="Xdc29fe8b57939590c9a1762cf99c264ac9bc3e2"/>
    <w:p>
      <w:pPr>
        <w:pStyle w:val="Heading2"/>
      </w:pPr>
      <w:r>
        <w:t xml:space="preserve">Why Russia and Saint Petersburg Specifically?</w:t>
      </w:r>
    </w:p>
    <w:p>
      <w:pPr>
        <w:pStyle w:val="FirstParagraph"/>
      </w:pPr>
      <w:r>
        <w:t xml:space="preserve">While robotics hubs exist globally, Russia's strategic investment in advanced manufacturing (via the "Digital Economy" national project) and Saint Petersburg's role as a designated "Innovation City" make this location irreplaceable for my career. The city offers access to Russia’s largest concentration of robotics talent—exemplified by the St. Petersburg Robotics Club, which hosts over 1,500 engineers annually—and partnerships with institutions like Skolkovo Innovation Center's robotics division. Crucially, Saint Petersburg provides a balanced environment where global R&amp;D standards meet localized problem-solving needs. Unlike Moscow's more corporate-centric ecosystem, Saint Petersburg’s academic-industrial collaboration model (e.g., SPbPU’s industry-academia incubators) allows engineers to directly influence product development cycles—a model I aim to actively participate in.</w:t>
      </w:r>
    </w:p>
    <w:bookmarkEnd w:id="23"/>
    <w:bookmarkStart w:id="24" w:name="X42996e7a03fd8a44c2b25a27fee5ad54da4c832"/>
    <w:p>
      <w:pPr>
        <w:pStyle w:val="Heading2"/>
      </w:pPr>
      <w:r>
        <w:t xml:space="preserve">Future Contributions and Long-Term Vision</w:t>
      </w:r>
    </w:p>
    <w:p>
      <w:pPr>
        <w:pStyle w:val="FirstParagraph"/>
      </w:pPr>
      <w:r>
        <w:t xml:space="preserve">My immediate objective is to join a leading robotics R&amp;D team in Saint Petersburg, such as those at the Russian Academy of Sciences’ Institute for Informatics or local startups like Airobotics. I will focus on developing open-source frameworks for adaptive navigation in cluttered urban environments—addressing a critical gap identified during my research on pedestrian-robot interaction challenges. Long-term, I aspire to establish a robotics innovation lab within Saint Petersburg that bridges academic research with industrial applications, particularly targeting the city’s "Smart City" initiatives. This lab would prioritize solutions for heritage site preservation (e.g., robotic conservation systems for Peterhof Gardens) and seasonal infrastructure management (like autonomous snow-clearing robots). I envision collaborating with institutions like the St. Petersburg State University of Technology to integrate robotics education into Russia’s vocational training programs, ensuring sustainable talent development.</w:t>
      </w:r>
    </w:p>
    <w:bookmarkEnd w:id="24"/>
    <w:bookmarkStart w:id="25" w:name="X2ba67466c9090a4b4034e7ce9a13058af14265c"/>
    <w:p>
      <w:pPr>
        <w:pStyle w:val="Heading2"/>
      </w:pPr>
      <w:r>
        <w:t xml:space="preserve">Conclusion: Commitment to Saint Petersburg's Robotics Future</w:t>
      </w:r>
    </w:p>
    <w:p>
      <w:pPr>
        <w:pStyle w:val="FirstParagraph"/>
      </w:pPr>
      <w:r>
        <w:t xml:space="preserve">This Statement of Purpose embodies my resolve to become a transformative Robotics Engineer within Russia’s most historically significant technological hub. Saint Petersburg is not merely a geographic destination but the ideal crucible for merging my technical expertise with Russia’s strategic vision for automation and AI. I am prepared to immerse myself in the city’s engineering community, learning its nuances while contributing to projects that will position Russia at the forefront of robotics innovation. As I stand at this pivotal moment in my career, I am certain that Saint Petersburg—where Peter the Great once championed "a window to Europe"—now offers me a vital platform to build robotic solutions that honor our past while pioneering our future. My application represents not just an opportunity for professional growth, but a pledge to actively shape the robotics landscape of Russia through dedicated service in its most visionary city.</w:t>
      </w:r>
    </w:p>
    <w:p>
      <w:pPr>
        <w:pStyle w:val="BodyText"/>
      </w:pPr>
      <w:r>
        <w:t xml:space="preserve">Respectfully submitted,</w:t>
      </w:r>
    </w:p>
    <w:p>
      <w:pPr>
        <w:pStyle w:val="BodyText"/>
      </w:pPr>
      <w:r>
        <w:t xml:space="preserve">Alexei Volkov</w:t>
      </w:r>
    </w:p>
    <w:p>
      <w:pPr>
        <w:pStyle w:val="BodyText"/>
      </w:pPr>
      <w:r>
        <w:t xml:space="preserve">Robotics Engineer Candidate | Saint Petersburg, Russia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2026-07-21T14:47:27Z</dcterms:created>
  <dcterms:modified xsi:type="dcterms:W3CDTF">2026-07-21T14:47:27Z</dcterms:modified>
</cp:coreProperties>
</file>

<file path=docProps/custom.xml><?xml version="1.0" encoding="utf-8"?>
<Properties xmlns="http://schemas.openxmlformats.org/officeDocument/2006/custom-properties" xmlns:vt="http://schemas.openxmlformats.org/officeDocument/2006/docPropsVTypes"/>
</file>