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6" w:name="X93f455d19dc096692d18e1d77cbb2a4243f7574"/>
    <w:p>
      <w:pPr>
        <w:pStyle w:val="Heading1"/>
      </w:pPr>
      <w:r>
        <w:t xml:space="preserve">Statement of Purpose: Pursuing a Robotics Engineering Career in Saudi Arabia Jeddah</w:t>
      </w:r>
    </w:p>
    <w:p>
      <w:pPr>
        <w:pStyle w:val="FirstParagraph"/>
      </w:pPr>
      <w:r>
        <w:t xml:space="preserve">As I prepare to submit this Statement of Purpose, I do so with profound enthusiasm for the transformative potential of robotics engineering within the dynamic landscape of Saudi Arabia. My journey toward becoming a Robotics Engineer has been meticulously aligned with the Kingdom's visionary initiatives, particularly Vision 2030, which positions Jeddah as a pivotal hub for technological innovation. This document articulates my academic foundation, professional aspirations, and unwavering commitment to contribute meaningfully to Saudi Arabia's technological renaissance through robotics engineering in Jeddah.</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 of Science in Robotics Engineering from the Massachusetts Institute of Technology, where I specialized in autonomous systems and human-robot interaction. My thesis, "Adaptive Navigation Systems for Urban Environments," involved developing AI-driven algorithms that enabled robots to navigate complex, dynamic settings—directly addressing challenges relevant to Jeddah’s bustling urban infrastructure. During my studies, I also completed certifications in ROS (Robot Operating System), machine learning for robotics, and mechatronics design. These technical competencies are not merely academic achievements; they form the bedrock of my ability to engineer solutions that will support Saudi Arabia's push toward smart cities and industrial automation.</w:t>
      </w:r>
    </w:p>
    <w:bookmarkEnd w:id="20"/>
    <w:bookmarkStart w:id="21" w:name="Xefd5d154ca3fa9e321ed196a6f3bd502f59c1b2"/>
    <w:p>
      <w:pPr>
        <w:pStyle w:val="Heading2"/>
      </w:pPr>
      <w:r>
        <w:t xml:space="preserve">Alignment with Saudi Vision 2030: A Strategic Imperative</w:t>
      </w:r>
    </w:p>
    <w:p>
      <w:pPr>
        <w:pStyle w:val="FirstParagraph"/>
      </w:pPr>
      <w:r>
        <w:t xml:space="preserve">Saudi Arabia’s Vision 2030 represents a historic opportunity for robotics engineering to catalyze economic diversification. As the Kingdom accelerates its transition from oil dependency toward technology-driven sectors, Robotics Engineers are poised to become key architects of this transformation. I have closely studied Saudi initiatives like NEOM, Red Sea Project, and Jeddah's own smart city developments—particularly the Jeddah Economic City project—which demand intelligent automation for logistics, healthcare, and sustainable infrastructure. My expertise in swarm robotics and AI integration directly supports Vision 2030’s goal to increase manufacturing output by 35% through advanced automation. I am not merely seeking a job; I aim to become an active participant in Saudi Arabia's technological sovereignty as a Robotics Engineer.</w:t>
      </w:r>
    </w:p>
    <w:bookmarkEnd w:id="21"/>
    <w:bookmarkStart w:id="22" w:name="X8a424a326d287ce186fe3ed59564cab1a370418"/>
    <w:p>
      <w:pPr>
        <w:pStyle w:val="Heading2"/>
      </w:pPr>
      <w:r>
        <w:t xml:space="preserve">Why Jeddah? The Heartbeat of Western Saudi Innovation</w:t>
      </w:r>
    </w:p>
    <w:p>
      <w:pPr>
        <w:pStyle w:val="FirstParagraph"/>
      </w:pPr>
      <w:r>
        <w:t xml:space="preserve">Jeddah, the commercial capital of Makkah Province and KSA’s second-largest city, offers an unparalleled ecosystem for robotics innovation. Its strategic location on the Red Sea coast positions it as a gateway for global technology partnerships while its growing startup scene—evidenced by initiatives like Jeddah Innovation Hub—creates fertile ground for cutting-edge robotics applications. Unlike Riyadh’s centralized government focus, Jeddah’s commercial vibrancy and proximity to international ports make it ideal for deploying robotics in tourism (e.g., automated services at King Abdulaziz International Airport), healthcare (smart hospitals), and logistics (automated port operations). I am particularly inspired by the University of Jeddah’s emerging robotics lab, which aligns perfectly with my goal to foster local talent development. Choosing Saudi Arabia Jeddah is a deliberate strategic decision to embed myself within this ecosystem where technology meets real-world scalability.</w:t>
      </w:r>
    </w:p>
    <w:bookmarkEnd w:id="22"/>
    <w:bookmarkStart w:id="23" w:name="Xd5ac8446618e99dfe5e998ae3e3a316377f4cf6"/>
    <w:p>
      <w:pPr>
        <w:pStyle w:val="Heading2"/>
      </w:pPr>
      <w:r>
        <w:t xml:space="preserve">Professional Vision: From Concept to Community Impact</w:t>
      </w:r>
    </w:p>
    <w:p>
      <w:pPr>
        <w:pStyle w:val="FirstParagraph"/>
      </w:pPr>
      <w:r>
        <w:t xml:space="preserve">My short-term objective as a Robotics Engineer in Jeddah is to contribute to projects enhancing public safety and efficiency. I envision designing autonomous drones for disaster response in coastal areas—a critical need given Jeddah’s vulnerability to seasonal flooding—and developing robotic assistants for elderly care, addressing Saudi Arabia’s demographic shifts. Long-term, I aim to establish a robotics R&amp;D center in Jeddah focused on locally adapted solutions: robots that operate effectively in high-temperature environments and respect cultural norms (e.g., gender-inclusive service robotics). This aligns with the Kingdom’s National Strategy for Data and Artificial Intelligence, which emphasizes context-aware AI. My experience building low-cost robotic platforms during university projects ensures I can deliver scalable solutions without compromising on innovation—critical for Saudi Arabia's economic goals.</w:t>
      </w:r>
    </w:p>
    <w:bookmarkEnd w:id="23"/>
    <w:bookmarkStart w:id="24" w:name="X6d9a6d483c202039334429e75e6d4f12f74e7bc"/>
    <w:p>
      <w:pPr>
        <w:pStyle w:val="Heading2"/>
      </w:pPr>
      <w:r>
        <w:t xml:space="preserve">Commitment to Cultural Integration and Sustainable Growth</w:t>
      </w:r>
    </w:p>
    <w:p>
      <w:pPr>
        <w:pStyle w:val="FirstParagraph"/>
      </w:pPr>
      <w:r>
        <w:t xml:space="preserve">Understanding that technology must harmonize with culture, I have actively engaged with Saudi society through language training (Arabic proficiency at B1 level) and cultural immersion programs. I recognize that a Robotics Engineer in Saudi Arabia Jeddah must navigate both technical complexity and social nuance—such as designing robots for gender-segregated public spaces or adapting to seasonal work patterns. My previous work in multicultural teams taught me to prioritize collaboration over individual brilliance, a skill essential for integrating into Jeddah’s professional community. I am equally committed to sustainability: my robotics projects emphasize energy efficiency and local material sourcing, directly supporting Saudi Arabia’s Green Initiative and reducing reliance on imported components.</w:t>
      </w:r>
    </w:p>
    <w:bookmarkEnd w:id="24"/>
    <w:bookmarkStart w:id="25" w:name="X09e285c8c7a0a5dbbfbd47dbaa985d5c2a5c210"/>
    <w:p>
      <w:pPr>
        <w:pStyle w:val="Heading2"/>
      </w:pPr>
      <w:r>
        <w:t xml:space="preserve">Conclusion: A Lifelong Commitment to Saudi Robotics</w:t>
      </w:r>
    </w:p>
    <w:p>
      <w:pPr>
        <w:pStyle w:val="FirstParagraph"/>
      </w:pPr>
      <w:r>
        <w:t xml:space="preserve">In crafting this Statement of Purpose, I reaffirm that my ambition transcends a career—it is a dedication to shaping the future of robotics in Saudi Arabia. Jeddah’s blend of historical significance and futuristic vision offers the ideal arena for me to apply my expertise as a Robotics Engineer while learning from Saudi pioneers. I am ready to contribute immediately to projects advancing automation in healthcare, smart infrastructure, and sustainable tourism—sectors where Saudi Arabia is investing billions. My technical skills, cultural adaptability, and strategic alignment with Vision 2030 position me not just as a candidate but as a long-term partner in building Jeddah’s technological legacy.</w:t>
      </w:r>
    </w:p>
    <w:p>
      <w:pPr>
        <w:pStyle w:val="BodyText"/>
      </w:pPr>
      <w:r>
        <w:t xml:space="preserve">I am eager to bring my passion for robotics engineering to Saudi Arabia Jeddah and collaborate with local innovators to transform Vision 2030 from aspiration into tangible reality. This Statement of Purpose is not merely an application; it is a promise—a commitment to elevate robotic innovation in the heart of the Kingdom, where every algorithm I develop will serve the people and prosperity of Saudi Arabia.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for Saudi Arabia Jeddah</dc:title>
  <dc:creator/>
  <dc:language>en</dc:language>
  <cp:keywords/>
  <dcterms:created xsi:type="dcterms:W3CDTF">2026-07-21T08:13:58Z</dcterms:created>
  <dcterms:modified xsi:type="dcterms:W3CDTF">2026-07-21T08:13:58Z</dcterms:modified>
</cp:coreProperties>
</file>

<file path=docProps/custom.xml><?xml version="1.0" encoding="utf-8"?>
<Properties xmlns="http://schemas.openxmlformats.org/officeDocument/2006/custom-properties" xmlns:vt="http://schemas.openxmlformats.org/officeDocument/2006/docPropsVTypes"/>
</file>