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p>
    <w:bookmarkStart w:id="20" w:name="X1ae11090b32dfe005831c1cfb13f02649b5d60b"/>
    <w:p>
      <w:pPr>
        <w:pStyle w:val="Heading1"/>
      </w:pPr>
      <w:r>
        <w:t xml:space="preserve">Statement of Purpose: Pursuing a Robotics Engineer Career in Saudi Arabia Riyadh</w:t>
      </w:r>
    </w:p>
    <w:p>
      <w:pPr>
        <w:pStyle w:val="FirstParagraph"/>
      </w:pPr>
      <w:r>
        <w:t xml:space="preserve">As a passionate and technically adept Robotics Engineer, I am writing this Statement of Purpose to express my profound commitment to contributing to the transformative technological landscape of Saudi Arabia Riyadh. My academic background in Mechatronics Engineering, coupled with hands-on experience in autonomous systems development, aligns precisely with the ambitious goals outlined in Saudi Vision 2030. I am eager to deploy my expertise within Riyadh's burgeoning smart city initiatives and industrial automation sectors, where robotics is not merely a tool but a cornerstone of national progress.</w:t>
      </w:r>
    </w:p>
    <w:p>
      <w:pPr>
        <w:pStyle w:val="BodyText"/>
      </w:pPr>
      <w:r>
        <w:t xml:space="preserve">My journey toward becoming a Robotics Engineer began during my undergraduate studies at King Abdullah University of Science and Technology (KAUST), where I immersed myself in advanced coursework covering robotic kinematics, sensor fusion, and machine learning algorithms. My final-year project—a modular warehouse automation system utilizing ROS (Robot Operating System) for inventory management—earned recognition for its efficiency in reducing operational bottlenecks by 35%. This experience crystallized my understanding that robotics solutions must be context-aware to maximize impact. I realized that deploying such technologies in dynamic environments like Riyadh, with its unique urban and industrial challenges, requires not just technical proficiency but deep cultural and regional insight.</w:t>
      </w:r>
    </w:p>
    <w:p>
      <w:pPr>
        <w:pStyle w:val="BodyText"/>
      </w:pPr>
      <w:r>
        <w:t xml:space="preserve">Since graduation, I have honed my skills as a Robotics Engineer at a leading automation firm in Dubai, where I designed collision-avoidance systems for autonomous mobile robots (AMRs) in logistics hubs. However, it was during a project brief focused on adapting AMR navigation algorithms to extreme desert conditions that I recognized Riyadh’s unparalleled potential. The city’s strategic focus on AI-driven infrastructure—evident in initiatives like the Riyadh Smart City Project and NEOM’s robotic integration—resonates deeply with my professional ethos. Saudi Arabia is not merely adopting robotics; it is redefining its application through a national lens of sustainability, economic diversification, and human-centric innovation. This vision, centered in Riyadh as the administrative heart of Vision 2030, is where I intend to dedicate my career.</w:t>
      </w:r>
    </w:p>
    <w:p>
      <w:pPr>
        <w:pStyle w:val="BodyText"/>
      </w:pPr>
      <w:r>
        <w:t xml:space="preserve">What excites me most about joining Saudi Arabia’s robotics ecosystem is the opportunity to solve region-specific challenges. In Riyadh, we face unique demands: optimizing robotics for high-temperature environments, ensuring seamless integration with legacy industrial systems in sectors like petrochemicals and manufacturing, and developing solutions that align with the Kingdom’s cultural values of efficiency and community welfare. My proficiency in Python, C++, ROS 2, computer vision (OpenCV), and reinforcement learning positions me to contribute immediately to projects such as autonomous construction robots for expanding urban infrastructure or agricultural drones for sustainable food production in arid zones—both critical priorities within Riyadh’s development roadmap.</w:t>
      </w:r>
    </w:p>
    <w:p>
      <w:pPr>
        <w:pStyle w:val="BodyText"/>
      </w:pPr>
      <w:r>
        <w:t xml:space="preserve">I am equally committed to fostering local talent, a priority emphasized by Saudi Arabia’s National Strategy for Human Development. During my time in Dubai, I mentored six junior engineers from diverse backgrounds, helping them develop technical skills through workshops on robot simulation (Gazebo) and real-world deployment troubleshooting. I envision extending this effort in Riyadh by collaborating with institutions like the King Abdullah University of Science and Technology (KAUST) or the Saudi Robotics Initiative to create training pipelines for Saudi nationals. My goal is not only to build robots but to empower a new generation of Robotics Engineers who will shape Saudi Arabia’s technological future.</w:t>
      </w:r>
    </w:p>
    <w:p>
      <w:pPr>
        <w:pStyle w:val="BodyText"/>
      </w:pPr>
      <w:r>
        <w:t xml:space="preserve">My technical capabilities extend beyond coding into system-level design and cross-functional leadership. I spearheaded a team that reduced robot deployment time by 40% through optimized workflow integration, a skill directly transferable to Riyadh’s fast-paced industrial corridors like the Riyadh Industrial City. Furthermore, my familiarity with Saudi standards (SASO) and experience navigating GCC regulatory frameworks ensures swift alignment with local compliance needs—a critical factor for any Robotics Engineer operating in Saudi Arabia Riyadh.</w:t>
      </w:r>
    </w:p>
    <w:p>
      <w:pPr>
        <w:pStyle w:val="BodyText"/>
      </w:pPr>
      <w:r>
        <w:t xml:space="preserve">Why Riyadh specifically? As the capital city driving Vision 2030’s execution, Riyadh offers an unmatched ecosystem: government-backed R&amp;D grants, world-class tech parks (e.g., AlUla Smart City), and a culture of innovation fostered by entities like the Ministry of Investment. I am not seeking merely a job but a partnership in Saudi Arabia’s mission to become a global robotics hub. The Kingdom’s investment in smart mobility (e.g., Riyadh Metro) and healthcare robotics presents urgent, meaningful challenges that demand my expertise as an experienced Robotics Engineer.</w:t>
      </w:r>
    </w:p>
    <w:p>
      <w:pPr>
        <w:pStyle w:val="BodyText"/>
      </w:pPr>
      <w:r>
        <w:t xml:space="preserve">In conclusion, this Statement of Purpose is not just an application—it is a pledge. I pledge to leverage my technical acumen to advance Saudi Arabia’s ambition for technological sovereignty, with Riyadh as the epicenter of innovation. My vision aligns seamlessly with the Kingdom’s roadmap: building smarter cities, optimizing critical infrastructure, and elevating human potential through robotics. I am prepared to immerse myself in Riyadh’s dynamic professional landscape, embrace its cultural nuances, and deliver solutions that resonate with Saudi Arabia’s unique identity. I seek not just to work in Riyadh but to help define its robotic future.</w:t>
      </w:r>
    </w:p>
    <w:p>
      <w:pPr>
        <w:pStyle w:val="BodyText"/>
      </w:pPr>
      <w:r>
        <w:t xml:space="preserve">Thank you for considering my application as a Robotics Engineer committed to contributing meaningfully to Saudi Arabia Riyadh. I am confident that my skills, passion, and alignment with Vision 2030 will enable me to become a valuable asset in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dc:title>
  <dc:creator/>
  <dc:language>en</dc:language>
  <cp:keywords/>
  <dcterms:created xsi:type="dcterms:W3CDTF">2026-07-20T04:50:50Z</dcterms:created>
  <dcterms:modified xsi:type="dcterms:W3CDTF">2026-07-20T04:50:50Z</dcterms:modified>
</cp:coreProperties>
</file>

<file path=docProps/custom.xml><?xml version="1.0" encoding="utf-8"?>
<Properties xmlns="http://schemas.openxmlformats.org/officeDocument/2006/custom-properties" xmlns:vt="http://schemas.openxmlformats.org/officeDocument/2006/docPropsVTypes"/>
</file>