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X170a551ddc935bb2b1977f0734ff9c1b97ffdfa"/>
    <w:p>
      <w:pPr>
        <w:pStyle w:val="Heading1"/>
      </w:pPr>
      <w:r>
        <w:t xml:space="preserve">Statement of Purpose: Pursuing a Career as a Robotics Engineer in South Africa Johannesburg</w:t>
      </w:r>
    </w:p>
    <w:p>
      <w:pPr>
        <w:pStyle w:val="FirstParagraph"/>
      </w:pPr>
      <w:r>
        <w:t xml:space="preserve">As I prepare to embark on my professional journey as a Robotics Engineer, I am compelled to articulate why South Africa—specifically Johannesburg—represents the indispensable nexus where my technical expertise, innovative spirit, and commitment to socio-economic development converge. This Statement of Purpose outlines my academic foundation, practical experience, and unwavering dedication to contributing meaningfully to Johannesburg’s burgeoning robotics ecosystem while addressing the continent’s unique challenges.</w:t>
      </w:r>
    </w:p>
    <w:bookmarkStart w:id="20" w:name="X373ffc82b2c19108589b5362f00caba7a884909"/>
    <w:p>
      <w:pPr>
        <w:pStyle w:val="Heading2"/>
      </w:pPr>
      <w:r>
        <w:t xml:space="preserve">Academic Foundation: Engineering the Future with Precision</w:t>
      </w:r>
    </w:p>
    <w:p>
      <w:pPr>
        <w:pStyle w:val="FirstParagraph"/>
      </w:pPr>
      <w:r>
        <w:t xml:space="preserve">I hold a Bachelor of Science in Mechatronics Engineering from the University of Pretoria, where I graduated with honors. My thesis, "Autonomous Mobile Platforms for Urban Infrastructure Maintenance," focused on deploying sensor-fused robots capable of navigating Johannesburg’s complex street networks to inspect utility lines—a project directly responsive to the city’s infrastructure challenges. This work required mastery of ROS (Robot Operating System), computer vision (OpenCV), and embedded systems programming, culminating in a prototype tested across Soweto’s aging grid. My academic rigor was further reinforced by a summer internship at the South African National Research Foundation (SANReF), where I collaborated on AI-driven agricultural robotics for smallholder farmers in Mpumalanga—exposing me to how technology can uplift communities beyond metropolitan centers.</w:t>
      </w:r>
    </w:p>
    <w:bookmarkEnd w:id="20"/>
    <w:bookmarkStart w:id="21" w:name="X63c571a81957e74e2c251d9939db50125082570"/>
    <w:p>
      <w:pPr>
        <w:pStyle w:val="Heading2"/>
      </w:pPr>
      <w:r>
        <w:t xml:space="preserve">Professional Journey: Building Solutions Rooted in Local Context</w:t>
      </w:r>
    </w:p>
    <w:p>
      <w:pPr>
        <w:pStyle w:val="FirstParagraph"/>
      </w:pPr>
      <w:r>
        <w:t xml:space="preserve">My professional trajectory has been defined by hands-on application of robotics within South Africa’s evolving industrial landscape. As a Robotics Developer at TechSolve Innovations in Johannesburg, I engineered a modular robotic arm for automotive assembly lines at BMW’s Rosslyn plant. This role demanded precision in integrating machine learning models to reduce defect rates by 35%, while navigating the constraints of legacy manufacturing systems common across South African factories. Critically, I co-founded "RoboSolve SA," a student-led initiative that deployed low-cost robots for waste-sorting at Johannesburg’s Alexandra Township recycling hubs—a project funded by the Gauteng Department of Economic Development and later scaled to 15 community sites. These experiences taught me that robotics in South Africa must prioritize affordability, robustness against dust/power fluctuations, and local capacity building—principles I now champion as a Robotics Engineer.</w:t>
      </w:r>
    </w:p>
    <w:bookmarkEnd w:id="21"/>
    <w:bookmarkStart w:id="22" w:name="X518a0c5a9b02cc53c8e8c293757ef3f5efcec7f"/>
    <w:p>
      <w:pPr>
        <w:pStyle w:val="Heading2"/>
      </w:pPr>
      <w:r>
        <w:t xml:space="preserve">Why Johannesburg? The Convergence Point for African Innovation</w:t>
      </w:r>
    </w:p>
    <w:p>
      <w:pPr>
        <w:pStyle w:val="FirstParagraph"/>
      </w:pPr>
      <w:r>
        <w:t xml:space="preserve">Johannesburg is not merely the location of my career aspirations; it is the strategic epicenter where global robotics innovation meets Africa’s developmental urgency. As South Africa’s economic capital and home to the continent’s largest tech cluster, Johannesburg offers unparalleled access to industry leaders (like Denel Dynamics and M-KOPA Solar), research institutions (CSIR, Wits University), and government initiatives such as the National AI Strategy 2035. Crucially, Johannesburg embodies South Africa’s dual narrative: a city grappling with urbanization challenges—from traffic congestion to service delivery gaps—while simultaneously incubating solutions through hubs like the Johannesburg Innovation Hub and Makers’ Lab. As a Robotics Engineer, I seek to operate within this dynamic environment where technology directly translates into tangible improvements in public safety (e.g., autonomous drone patrols for emergency response), healthcare access (robotic telemedicine units in underserved clinics), and sustainable resource management (AI-optimized water distribution networks). This is not theoretical; it’s happening now on Johannesburg’s streets, and I intend to be a catalyst for its acceleration.</w:t>
      </w:r>
    </w:p>
    <w:bookmarkEnd w:id="22"/>
    <w:bookmarkStart w:id="23" w:name="X3b8cfdca2d67fd5873f0a60bba86cea941e3a51"/>
    <w:p>
      <w:pPr>
        <w:pStyle w:val="Heading2"/>
      </w:pPr>
      <w:r>
        <w:t xml:space="preserve">Alignment with South Africa's Vision: Beyond Technology</w:t>
      </w:r>
    </w:p>
    <w:p>
      <w:pPr>
        <w:pStyle w:val="FirstParagraph"/>
      </w:pPr>
      <w:r>
        <w:t xml:space="preserve">My commitment extends beyond technical execution to aligning with South Africa’s National Development Plan (NDP) 2030 and the Gauteng Provincial Growth Strategy. I recognize that robotics must serve broader societal goals—particularly in addressing youth unemployment (over 60% among under-35s in Gauteng) and bridging the digital divide. My proposed work includes developing robotics training modules for township high schools through partnerships with Soweto-based NGOs, ensuring that South Africa’s next generation co-designs these technologies. Furthermore, I am eager to engage with the African Robotics Network (AFRON), based in Johannesburg, to foster continental collaboration on affordable robotics—such as adapting agricultural robots for drought-prone regions across Southern Africa. This approach reflects my belief that a true Robotics Engineer in South Africa must be a systems thinker who marries engineering excellence with social impact.</w:t>
      </w:r>
    </w:p>
    <w:bookmarkEnd w:id="23"/>
    <w:bookmarkStart w:id="24" w:name="X5f7b095dcc56ffedb30e590435af5a57d4e8958"/>
    <w:p>
      <w:pPr>
        <w:pStyle w:val="Heading2"/>
      </w:pPr>
      <w:r>
        <w:t xml:space="preserve">Future Aspirations: Scaling Impact from Johannesburg</w:t>
      </w:r>
    </w:p>
    <w:p>
      <w:pPr>
        <w:pStyle w:val="FirstParagraph"/>
      </w:pPr>
      <w:r>
        <w:t xml:space="preserve">In the short term, I aim to join an organization like Industrial Robotics Group or a startup within Johannesburg’s innovation ecosystem to refine my expertise in industrial automation while embedding community-centric design. Long-term, I envision establishing a robotics R&amp;D center in Gauteng focused on scalable solutions for African urban challenges—potentially partnering with the University of Johannesburg’s new AI Lab. My goal is not merely to deploy robots, but to cultivate a local talent pipeline through apprenticeships and university collaborations that will position South Africa as an innovator, not just an adopter, of robotics technology.</w:t>
      </w:r>
    </w:p>
    <w:bookmarkEnd w:id="24"/>
    <w:bookmarkStart w:id="25" w:name="Xaa283093f3c7c5f888256f5cd7f842509dbfa4c"/>
    <w:p>
      <w:pPr>
        <w:pStyle w:val="Heading2"/>
      </w:pPr>
      <w:r>
        <w:t xml:space="preserve">Conclusion: A Commitment Rooted in Johannesburg</w:t>
      </w:r>
    </w:p>
    <w:p>
      <w:pPr>
        <w:pStyle w:val="FirstParagraph"/>
      </w:pPr>
      <w:r>
        <w:t xml:space="preserve">This Statement of Purpose is more than a personal narrative—it is a pledge. I pledge to contribute my skills as a Robotics Engineer to Johannesburg’s transformation into Africa’s robotics capital. I am prepared to leverage South Africa’s unique challenges as catalysts for innovation, ensuring that every project I undertake advances both technological capability and human dignity. Johannesburg offers the perfect crucible for this mission: where cutting-edge engineering meets urgent social need, and where a single robot deployed on a Soweto street can become a symbol of hope. I am ready to join the vanguard of engineers redefining South Africa’s future—one precise algorithm, one robust sensor, one empowered community at a time. The time for robotics in South Africa Johannesburg is now, and I am committed to being part of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file>