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Application</w:t>
      </w:r>
    </w:p>
    <w:bookmarkStart w:id="25" w:name="X8c2632661273c52eb860c3a18820e9ba3d0158b"/>
    <w:p>
      <w:pPr>
        <w:pStyle w:val="Heading1"/>
      </w:pPr>
      <w:r>
        <w:t xml:space="preserve">Statement of Purpose for Robotics Engineer Position in South Korea, Seoul</w:t>
      </w:r>
    </w:p>
    <w:p>
      <w:pPr>
        <w:pStyle w:val="FirstParagraph"/>
      </w:pPr>
      <w:r>
        <w:t xml:space="preserve">As a dedicated engineering professional with a profound passion for robotics innovation, I am writing to express my enthusiastic application for the Robotics Engineer position within Seoul’s dynamic technological ecosystem. My academic background, hands-on experience, and unwavering commitment to advancing intelligent automation systems align precisely with South Korea’s strategic vision for robotics leadership. This</w:t>
      </w:r>
      <w:r>
        <w:t xml:space="preserve"> </w:t>
      </w:r>
      <w:r>
        <w:rPr>
          <w:bCs/>
          <w:b/>
        </w:rPr>
        <w:t xml:space="preserve">Statement of Purpose</w:t>
      </w:r>
      <w:r>
        <w:t xml:space="preserve"> </w:t>
      </w:r>
      <w:r>
        <w:t xml:space="preserve">articulates my qualifications, professional aspirations, and deep motivation to contribute meaningfully to the future of robotics in</w:t>
      </w:r>
      <w:r>
        <w:t xml:space="preserve"> </w:t>
      </w:r>
      <w:r>
        <w:rPr>
          <w:bCs/>
          <w:b/>
        </w:rPr>
        <w:t xml:space="preserve">South Korea Seoul</w:t>
      </w:r>
      <w:r>
        <w:t xml:space="preserve">.</w:t>
      </w:r>
    </w:p>
    <w:bookmarkStart w:id="20" w:name="Xd3568a49d5d5d99faf65e0718ebaa6e9e22cd3f"/>
    <w:p>
      <w:pPr>
        <w:pStyle w:val="Heading2"/>
      </w:pPr>
      <w:r>
        <w:t xml:space="preserve">Educational Foundation and Technical Expertise</w:t>
      </w:r>
    </w:p>
    <w:p>
      <w:pPr>
        <w:pStyle w:val="FirstParagraph"/>
      </w:pPr>
      <w:r>
        <w:t xml:space="preserve">I earned my Master’s degree in Robotics Engineering from the Massachusetts Institute of Technology (MIT), where I specialized in machine learning for autonomous systems. My thesis, "Adaptive Sensor Fusion for Dynamic Environments," directly addressed real-world challenges relevant to Seoul’s urban infrastructure—specifically, developing algorithms that enable robots to navigate unpredictable public spaces while maintaining safety and efficiency. This project involved programming a mobile robot platform using ROS 2, integrating LiDAR, vision systems, and deep learning models to achieve a 34% improvement in obstacle avoidance accuracy compared to conventional methods. My coursework also included advanced control theory, human-robot interaction (HRI), and industrial automation—core competencies critical for modern robotics engineering roles in South Korea’s industry.</w:t>
      </w:r>
    </w:p>
    <w:bookmarkEnd w:id="20"/>
    <w:bookmarkStart w:id="21" w:name="X1717289af8f4f884c28c409ae305d91d09ff95b"/>
    <w:p>
      <w:pPr>
        <w:pStyle w:val="Heading2"/>
      </w:pPr>
      <w:r>
        <w:t xml:space="preserve">Professional Experience and Cultural Alignment</w:t>
      </w:r>
    </w:p>
    <w:p>
      <w:pPr>
        <w:pStyle w:val="FirstParagraph"/>
      </w:pPr>
      <w:r>
        <w:t xml:space="preserve">During my tenure as a Robotics Development Engineer at Boston Dynamics, I contributed to the R&amp;D of next-generation mobile manipulation systems. I designed and tested control algorithms for the Atlas humanoid robot, focusing on energy-efficient motion planning in complex scenarios. This experience honed my ability to translate theoretical research into deployable solutions—a skill I am eager to apply in Seoul’s manufacturing and service robotics sectors. Crucially, I have actively studied South Korea’s technological trajectory: its ambitious "Robot Industry Promotion Plan" (launched 2019), which targets a $5.8 billion market by 2030, and initiatives like the National Robot Week that spotlight Seoul as a global robotics hub. I am particularly inspired by Hyundai Robotics’ advancements in warehouse automation and Samsung’s AI-driven service robots—examples that mirror my technical interests and validate South Korea’s strategic focus.</w:t>
      </w:r>
    </w:p>
    <w:bookmarkEnd w:id="21"/>
    <w:bookmarkStart w:id="22" w:name="Xe07b80357f789e846385425d164a9511233d23e"/>
    <w:p>
      <w:pPr>
        <w:pStyle w:val="Heading2"/>
      </w:pPr>
      <w:r>
        <w:t xml:space="preserve">Why South Korea Seoul? A Strategic Convergence of Vision and Opportunity</w:t>
      </w:r>
    </w:p>
    <w:p>
      <w:pPr>
        <w:pStyle w:val="FirstParagraph"/>
      </w:pPr>
      <w:r>
        <w:t xml:space="preserve">Seoul represents the ideal environment for my career as a</w:t>
      </w:r>
      <w:r>
        <w:t xml:space="preserve"> </w:t>
      </w:r>
      <w:r>
        <w:rPr>
          <w:bCs/>
          <w:b/>
        </w:rPr>
        <w:t xml:space="preserve">Robotics Engineer</w:t>
      </w:r>
      <w:r>
        <w:t xml:space="preserve">. Beyond its world-class infrastructure, the city is a living laboratory for robotics integration. I have followed Seoul’s implementation of autonomous delivery bots in Gangnam district and AI-powered elder-care robots in Yongin—a testament to how South Korea tailors innovation to societal needs. The presence of institutions like KAIST (Korea Advanced Institute of Science and Technology) and the Robotics Research Center at Sungkyunkwan University offers unparalleled collaboration potential. Moreover, South Korea’s government investment in robotics R&amp;D (over 10% of national science funding since 2021) creates a fertile ground for engineers to scale impactful projects. I am not merely seeking employment in Seoul; I aim to become part of its ecosystem—a contributor to the city where robotics transforms daily life.</w:t>
      </w:r>
    </w:p>
    <w:bookmarkEnd w:id="22"/>
    <w:bookmarkStart w:id="23" w:name="X42996e7a03fd8a44c2b25a27fee5ad54da4c832"/>
    <w:p>
      <w:pPr>
        <w:pStyle w:val="Heading2"/>
      </w:pPr>
      <w:r>
        <w:t xml:space="preserve">Future Contributions and Long-Term Vision</w:t>
      </w:r>
    </w:p>
    <w:p>
      <w:pPr>
        <w:pStyle w:val="FirstParagraph"/>
      </w:pPr>
      <w:r>
        <w:t xml:space="preserve">My short-term goal is to leverage my expertise in adaptive AI and motion control to develop next-generation collaborative robots (cobots) for Seoul’s high-tech manufacturing corridors. I plan to focus on energy-efficient systems that reduce production waste—aligning with South Korea’s "Green Robotics" initiative—and integrate HRI principles to enhance workplace safety. Long-term, I aspire to co-found a startup addressing urban logistics challenges in Seoul using swarm robotics, inspired by the city’s dense infrastructure. This vision directly responds to South Korea’s National Strategy for AI (2023), which identifies smart-city automation as a priority. My fluency in Korean (TOPIK Level 4) and experience navigating cross-cultural engineering teams further position me to thrive in Seoul’s corporate landscape.</w:t>
      </w:r>
    </w:p>
    <w:bookmarkEnd w:id="23"/>
    <w:bookmarkStart w:id="24" w:name="Xc8a3ce26c37fe016cbb6273e4439b3231dafb3f"/>
    <w:p>
      <w:pPr>
        <w:pStyle w:val="Heading2"/>
      </w:pPr>
      <w:r>
        <w:t xml:space="preserve">Conclusion: A Commitment to Seoul’s Robotics Future</w:t>
      </w:r>
    </w:p>
    <w:p>
      <w:pPr>
        <w:pStyle w:val="FirstParagraph"/>
      </w:pPr>
      <w:r>
        <w:t xml:space="preserve">The intersection of my technical skills, cultural awareness, and strategic alignment with South Korea’s robotics roadmap makes me uniquely prepared for this role. I have meticulously researched Seoul’s innovation clusters—from the AI Convergence Zone in Songpa District to the Robot Valley project near Incheon—and understand how they complement my expertise. As a</w:t>
      </w:r>
      <w:r>
        <w:t xml:space="preserve"> </w:t>
      </w:r>
      <w:r>
        <w:rPr>
          <w:bCs/>
          <w:b/>
        </w:rPr>
        <w:t xml:space="preserve">Robotics Engineer</w:t>
      </w:r>
      <w:r>
        <w:t xml:space="preserve">, I do not merely want to work in South Korea; I am committed to growing alongside its robotics industry, contributing to solutions that define urban life for millions. My</w:t>
      </w:r>
      <w:r>
        <w:t xml:space="preserve"> </w:t>
      </w:r>
      <w:r>
        <w:rPr>
          <w:bCs/>
          <w:b/>
        </w:rPr>
        <w:t xml:space="preserve">Statement of Purpose</w:t>
      </w:r>
      <w:r>
        <w:t xml:space="preserve"> </w:t>
      </w:r>
      <w:r>
        <w:t xml:space="preserve">is not a declaration of intent but a roadmap: one that begins with optimizing Seoul’s smart factories and culminates in establishing the city as the global benchmark for human-centric robotics.</w:t>
      </w:r>
    </w:p>
    <w:p>
      <w:pPr>
        <w:pStyle w:val="BodyText"/>
      </w:pPr>
      <w:r>
        <w:t xml:space="preserve">I am eager to bring my dedication, technical rigor, and passion for transformative engineering to South Korea Seoul. I welcome the opportunity to discuss how my background in adaptive robotics systems can support your organization’s mission—and contribute to making Seoul a beacon of intelligent automation worldwide. Thank you for considering my application.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Application</dc:title>
  <dc:creator/>
  <dc:language>en</dc:language>
  <cp:keywords/>
  <dcterms:created xsi:type="dcterms:W3CDTF">2026-07-21T02:46:08Z</dcterms:created>
  <dcterms:modified xsi:type="dcterms:W3CDTF">2026-07-21T02:46:08Z</dcterms:modified>
</cp:coreProperties>
</file>

<file path=docProps/custom.xml><?xml version="1.0" encoding="utf-8"?>
<Properties xmlns="http://schemas.openxmlformats.org/officeDocument/2006/custom-properties" xmlns:vt="http://schemas.openxmlformats.org/officeDocument/2006/docPropsVTypes"/>
</file>