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Barcelona</w:t>
      </w:r>
    </w:p>
    <w:bookmarkStart w:id="25" w:name="Xe5941adb74c918570690a7969924805a71ff627"/>
    <w:p>
      <w:pPr>
        <w:pStyle w:val="Heading1"/>
      </w:pPr>
      <w:r>
        <w:t xml:space="preserve">Statement of Purpose: Advancing Robotics Innovation in Spain Barcelona</w:t>
      </w:r>
    </w:p>
    <w:p>
      <w:pPr>
        <w:pStyle w:val="FirstParagraph"/>
      </w:pPr>
      <w:r>
        <w:t xml:space="preserve">As a dedicated Robotics Engineer with a profound commitment to transformative technological innovation, I am writing this Statement of Purpose to formally articulate my aspirations for advanced studies and professional contribution within the vibrant ecosystem of Spain Barcelona. My journey in robotics has been fueled by a relentless pursuit of solutions that bridge cutting-edge engineering with real-world societal impact—principles that resonate deeply with Barcelona's status as a global hub for intelligent automation and sustainable urban technology. This Statement of Purpose outlines my academic trajectory, technical competencies, and unwavering dedication to becoming an influential Robotics Engineer within Spain Barcelona’s dynamic innovation landscape.</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[Your University] equipped me with a robust foundation in kinematics, control systems, and embedded programming. However, it was during my capstone project—developing a low-cost autonomous drone for precision agriculture—that I discovered my passion for applied robotics. This project required integrating computer vision algorithms (using OpenCV), ROS (Robot Operating System) frameworks, and adaptive navigation systems to address crop health monitoring in variable terrain. The complexity of real-time sensor fusion and decision-making under uncertainty ignited my ambition to master robotics at a systemic level.</w:t>
      </w:r>
    </w:p>
    <w:p>
      <w:pPr>
        <w:pStyle w:val="BodyText"/>
      </w:pPr>
      <w:r>
        <w:t xml:space="preserve">Subsequent specialization courses in machine learning for perception systems and collaborative robotics further refined my technical arsenal. I independently developed a teleoperated robotic arm prototype capable of delicate object manipulation, leveraging deep reinforcement learning for adaptive grip control. My proficiency spans Python, C++, ROS 2, Gazebo simulation, and sensor integration—skills I have applied in contexts ranging from industrial automation to assistive robotics for elderly care. Yet I recognize that true mastery transcends individual technical skills; it demands immersion in an environment where interdisciplinary collaboration is the norm. This is precisely why Spain Barcelona has emerged as the indispensable destination for my next professional chapter.</w:t>
      </w:r>
    </w:p>
    <w:bookmarkEnd w:id="20"/>
    <w:bookmarkStart w:id="21" w:name="Xc0972451577e6664b11fbcaa51ba2e62756185a"/>
    <w:p>
      <w:pPr>
        <w:pStyle w:val="Heading2"/>
      </w:pPr>
      <w:r>
        <w:t xml:space="preserve">Why Spain Barcelona: A Nexus of Robotics Innovation</w:t>
      </w:r>
    </w:p>
    <w:p>
      <w:pPr>
        <w:pStyle w:val="FirstParagraph"/>
      </w:pPr>
      <w:r>
        <w:t xml:space="preserve">Spain Barcelona represents more than a geographic location—it embodies a strategic convergence of academia, industry, and forward-thinking policy that uniquely positions it as the epicenter for robotics advancement in Europe. Institutions like the Universitat Politècnica de Catalunya (UPC), with its renowned Centre for Automation and Robotics (CAR), consistently collaborate with global leaders such as FANUC Spain, ABB Barcelona, and local startups within the Barcelona Robotics Lab. The city’s commitment to smart urban solutions through initiatives like</w:t>
      </w:r>
      <w:r>
        <w:t xml:space="preserve"> </w:t>
      </w:r>
      <w:r>
        <w:rPr>
          <w:iCs/>
          <w:i/>
        </w:rPr>
        <w:t xml:space="preserve">Barcelona Smart City</w:t>
      </w:r>
      <w:r>
        <w:t xml:space="preserve"> </w:t>
      </w:r>
      <w:r>
        <w:t xml:space="preserve">and</w:t>
      </w:r>
      <w:r>
        <w:t xml:space="preserve"> </w:t>
      </w:r>
      <w:r>
        <w:rPr>
          <w:iCs/>
          <w:i/>
        </w:rPr>
        <w:t xml:space="preserve">Horizon Europe</w:t>
      </w:r>
      <w:r>
        <w:t xml:space="preserve"> </w:t>
      </w:r>
      <w:r>
        <w:t xml:space="preserve">projects creates an unparalleled environment for robotics engineers to tackle challenges in sustainable mobility, healthcare logistics, and disaster response.</w:t>
      </w:r>
    </w:p>
    <w:p>
      <w:pPr>
        <w:pStyle w:val="BodyText"/>
      </w:pPr>
      <w:r>
        <w:t xml:space="preserve">I am particularly inspired by Barcelona’s role in the European Robotics Network (EURON), which emphasizes ethical AI deployment—a critical consideration as I develop robots that interact with human environments. The city’s emphasis on “</w:t>
      </w:r>
      <w:r>
        <w:rPr>
          <w:iCs/>
          <w:i/>
        </w:rPr>
        <w:t xml:space="preserve">robótica social</w:t>
      </w:r>
      <w:r>
        <w:t xml:space="preserve">” (social robotics) aligns with my vision of technology serving community needs, such as my volunteer work designing low-cost exoskeletons for rehabilitation centers in Catalonia. This ethos—where technical excellence serves societal progress—is the very heartbeat of Spain Barcelona’s robotics culture. My goal is not merely to learn in Barcelona but to actively contribute to its legacy.</w:t>
      </w:r>
    </w:p>
    <w:bookmarkEnd w:id="21"/>
    <w:bookmarkStart w:id="22" w:name="Xeda7b298fb60647acac2b4bb26942debc798687"/>
    <w:p>
      <w:pPr>
        <w:pStyle w:val="Heading2"/>
      </w:pPr>
      <w:r>
        <w:t xml:space="preserve">Professional Aspirations and Contribution to Spain Barcelona</w:t>
      </w:r>
    </w:p>
    <w:p>
      <w:pPr>
        <w:pStyle w:val="FirstParagraph"/>
      </w:pPr>
      <w:r>
        <w:t xml:space="preserve">My long-term vision as a Robotics Engineer is to spearhead the development of adaptive, human-centric robotic systems tailored for Mediterranean urban environments—addressing challenges like aging populations, sustainable tourism infrastructure, and climate-resilient logistics. I aim to partner with Barcelona-based entities such as the Institute for Research in Biomedicine (IRB) or startups like</w:t>
      </w:r>
      <w:r>
        <w:t xml:space="preserve"> </w:t>
      </w:r>
      <w:r>
        <w:rPr>
          <w:iCs/>
          <w:i/>
        </w:rPr>
        <w:t xml:space="preserve">Roboat</w:t>
      </w:r>
      <w:r>
        <w:t xml:space="preserve"> </w:t>
      </w:r>
      <w:r>
        <w:t xml:space="preserve">to pioneer solutions that reduce carbon footprints while enhancing quality of life. For instance, envisioning autonomous delivery robots navigating narrow Barceloneta streets during peak tourist seasons—solving last-mile logistics without compromising the city’s pedestrian charm.</w:t>
      </w:r>
    </w:p>
    <w:p>
      <w:pPr>
        <w:pStyle w:val="BodyText"/>
      </w:pPr>
      <w:r>
        <w:t xml:space="preserve">This ambition necessitates advanced expertise in multi-robot coordination and ethical AI governance, which is why I seek admission to [University Name]’s Master’s program in Robotics. Barcelona’s unique ecosystem provides access to industry labs, cross-border EU research grants (like those from the European Innovation Council), and a network of mentors like Professor [Name] at UPC, whose work on swarm robotics directly informs my research interests. I am eager to immerse myself in Barcelona’s collaborative spirit—from the annual</w:t>
      </w:r>
      <w:r>
        <w:t xml:space="preserve"> </w:t>
      </w:r>
      <w:r>
        <w:rPr>
          <w:iCs/>
          <w:i/>
        </w:rPr>
        <w:t xml:space="preserve">Robotics Week</w:t>
      </w:r>
      <w:r>
        <w:t xml:space="preserve"> </w:t>
      </w:r>
      <w:r>
        <w:t xml:space="preserve">events to hackathons hosted by</w:t>
      </w:r>
      <w:r>
        <w:t xml:space="preserve"> </w:t>
      </w:r>
      <w:r>
        <w:rPr>
          <w:iCs/>
          <w:i/>
        </w:rPr>
        <w:t xml:space="preserve">Catalonia Robotics</w:t>
      </w:r>
      <w:r>
        <w:t xml:space="preserve">, where academia and industry converge.</w:t>
      </w:r>
    </w:p>
    <w:bookmarkEnd w:id="22"/>
    <w:bookmarkStart w:id="23" w:name="a-commitment-to-spain-barcelonas-future"/>
    <w:p>
      <w:pPr>
        <w:pStyle w:val="Heading2"/>
      </w:pPr>
      <w:r>
        <w:t xml:space="preserve">A Commitment to Spain Barcelona’s Future</w:t>
      </w:r>
    </w:p>
    <w:p>
      <w:pPr>
        <w:pStyle w:val="FirstParagraph"/>
      </w:pPr>
      <w:r>
        <w:t xml:space="preserve">The future of robotics in Spain Barcelona is not just about technology—it is about people. I am committed to contributing to the city’s vision of “</w:t>
      </w:r>
      <w:r>
        <w:rPr>
          <w:iCs/>
          <w:i/>
        </w:rPr>
        <w:t xml:space="preserve">Tecnología con alma</w:t>
      </w:r>
      <w:r>
        <w:t xml:space="preserve">” (technology with soul), ensuring that robotic innovations prioritize inclusivity, sustainability, and cultural sensitivity. My experience volunteering with</w:t>
      </w:r>
      <w:r>
        <w:t xml:space="preserve"> </w:t>
      </w:r>
      <w:r>
        <w:rPr>
          <w:iCs/>
          <w:i/>
        </w:rPr>
        <w:t xml:space="preserve">Ajuntament de Barcelona</w:t>
      </w:r>
      <w:r>
        <w:t xml:space="preserve">’s digital inclusion programs has taught me that successful robotics requires community co-creation. I will apply this principle to design systems that respect Barcelona’s unique urban fabric while advancing technological sovereignty for Spain.</w:t>
      </w:r>
    </w:p>
    <w:p>
      <w:pPr>
        <w:pStyle w:val="BodyText"/>
      </w:pPr>
      <w:r>
        <w:t xml:space="preserve">This Statement of Purpose is a testament to my readiness to embrace the challenges and opportunities of Spain Barcelona as a Robotics Engineer. I do not merely seek education here; I seek partnership with an ecosystem poised to redefine how robots serve humanity. As an immigrant from [Your Country] who has witnessed both the potential and pitfalls of robotics deployment in developing contexts, I offer a perspective that values global ethics alongside technical rigor—a perspective urgently needed in Barcelona’s international community.</w:t>
      </w:r>
    </w:p>
    <w:bookmarkEnd w:id="23"/>
    <w:bookmarkStart w:id="24" w:name="conclusion-building-tomorrow-today"/>
    <w:p>
      <w:pPr>
        <w:pStyle w:val="Heading2"/>
      </w:pPr>
      <w:r>
        <w:t xml:space="preserve">Conclusion: Building Tomorrow, Today</w:t>
      </w:r>
    </w:p>
    <w:p>
      <w:pPr>
        <w:pStyle w:val="FirstParagraph"/>
      </w:pPr>
      <w:r>
        <w:t xml:space="preserve">To become a Robotics Engineer embedded within Spain Barcelona is to join a movement where innovation is measured not just by algorithms perfected, but by lives enriched. I am prepared to dedicate myself fully to the academic rigor of [University Name], the collaborative energy of Barcelona’s robotics community, and the strategic vision of Spain as a leader in ethical automation. This Statement of Purpose concludes not with an ending, but with a pledge: I will contribute my skills, curiosity, and unwavering commitment to ensure that every robot engineered in Spain Barcelona serves the greater good—locally and globally. The time for transformative robotics is now, and Barcelona is where I will help build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Barcelona</dc:title>
  <dc:creator/>
  <dc:language>en</dc:language>
  <cp:keywords/>
  <dcterms:created xsi:type="dcterms:W3CDTF">2026-07-20T09:54:31Z</dcterms:created>
  <dcterms:modified xsi:type="dcterms:W3CDTF">2026-07-20T09:54:31Z</dcterms:modified>
</cp:coreProperties>
</file>

<file path=docProps/custom.xml><?xml version="1.0" encoding="utf-8"?>
<Properties xmlns="http://schemas.openxmlformats.org/officeDocument/2006/custom-properties" xmlns:vt="http://schemas.openxmlformats.org/officeDocument/2006/docPropsVTypes"/>
</file>