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Spain</w:t>
      </w:r>
      <w:r>
        <w:t xml:space="preserve"> </w:t>
      </w:r>
      <w:r>
        <w:t xml:space="preserve">Valencia</w:t>
      </w:r>
    </w:p>
    <w:bookmarkStart w:id="26" w:name="Xa50f73cb57051e8d15792acbf43f6e06515f749"/>
    <w:p>
      <w:pPr>
        <w:pStyle w:val="Heading1"/>
      </w:pPr>
      <w:r>
        <w:t xml:space="preserve">Statement of Purpose: Advancing Robotics Innovation in Spain Valencia</w:t>
      </w:r>
    </w:p>
    <w:p>
      <w:pPr>
        <w:pStyle w:val="FirstParagraph"/>
      </w:pPr>
      <w:r>
        <w:t xml:space="preserve">As a dedicated Robotics Engineer with five years of experience at the forefront of autonomous systems development, I am writing to express my profound enthusiasm for contributing to the vibrant technological ecosystem of Spain Valencia. This Statement of Purpose outlines my academic foundation, professional trajectory, and unwavering commitment to becoming an integral part of Valencia's emerging robotics community—a region uniquely positioned at the crossroads of European innovation and industrial transformation.</w:t>
      </w:r>
    </w:p>
    <w:bookmarkStart w:id="20" w:name="X2c9fd6857bd00f79dad195fc0300489fdd7a840"/>
    <w:p>
      <w:pPr>
        <w:pStyle w:val="Heading2"/>
      </w:pPr>
      <w:r>
        <w:t xml:space="preserve">Academic Foundation and Technical Expertise</w:t>
      </w:r>
    </w:p>
    <w:p>
      <w:pPr>
        <w:pStyle w:val="FirstParagraph"/>
      </w:pPr>
      <w:r>
        <w:t xml:space="preserve">I earned my Master's in Robotics Engineering from the École Polytechnique Fédérale de Lausanne (EPFL), where I specialized in machine perception and collaborative robotics. My thesis, "Real-Time Object Recognition for Dynamic Industrial Environments," involved developing a lightweight deep learning framework that reduced processing latency by 42% in warehouse automation scenarios—a project directly applicable to Valencia's thriving logistics sector. This work was complemented by my BEng in Mechatronics from the University of Barcelona, where I co-founded the university's FIRST Robotics Team, securing regional championships through innovative gripper mechanisms and sensor fusion techniques. My technical repertoire spans ROS 2, Python robotics stack (OpenCV, TensorFlow), and industrial automation protocols (Modbus TCP, EtherCAT), with hands-on experience in ABB and Fanuc robotic systems.</w:t>
      </w:r>
    </w:p>
    <w:bookmarkEnd w:id="20"/>
    <w:bookmarkStart w:id="21" w:name="X3a7d0d4a2de15c031c5de6b428491abf6dc498c"/>
    <w:p>
      <w:pPr>
        <w:pStyle w:val="Heading2"/>
      </w:pPr>
      <w:r>
        <w:t xml:space="preserve">Professional Journey: From Research to Industry Implementation</w:t>
      </w:r>
    </w:p>
    <w:p>
      <w:pPr>
        <w:pStyle w:val="FirstParagraph"/>
      </w:pPr>
      <w:r>
        <w:t xml:space="preserve">My professional career has centered on bridging academic research with real-world robotics deployment. At Siemens Digital Industries Software, I led a 6-person team developing predictive maintenance algorithms for manufacturing robots, reducing unplanned downtime by 31% across European automotive clients. This project required extensive collaboration with engineers in Munich and Barcelona—experiences that ignited my passion for Spain's technical culture. Subsequently, at Barcelona-based startup RoboCasa (acquired by a German industrial group), I architected the vision system for domestic service robots, navigating complex regulatory landscapes under Spain's AI Act framework. These experiences cemented my understanding of how robotics solutions must adapt to regional operational contexts—particularly critical in Valencia's unique manufacturing landscape where SMEs dominate and customization is paramount.</w:t>
      </w:r>
    </w:p>
    <w:bookmarkEnd w:id="21"/>
    <w:bookmarkStart w:id="22" w:name="Xa344830811a9a0998e0138cde7a924449acc4c3"/>
    <w:p>
      <w:pPr>
        <w:pStyle w:val="Heading2"/>
      </w:pPr>
      <w:r>
        <w:t xml:space="preserve">Why Spain Valencia? The Perfect Convergence of Innovation and Opportunity</w:t>
      </w:r>
    </w:p>
    <w:p>
      <w:pPr>
        <w:pStyle w:val="FirstParagraph"/>
      </w:pPr>
      <w:r>
        <w:t xml:space="preserve">Valencia has emerged as the ideal destination for my career advancement, offering a strategic blend of academic excellence, industrial demand, and cultural dynamism I cannot find elsewhere. The city hosts the prestigious Valencia Robotics Institute (VRI), affiliated with Universitat Politècnica de València (UPV), which pioneers EU-funded projects like</w:t>
      </w:r>
      <w:r>
        <w:t xml:space="preserve"> </w:t>
      </w:r>
      <w:r>
        <w:rPr>
          <w:iCs/>
          <w:i/>
        </w:rPr>
        <w:t xml:space="preserve">ROBUST</w:t>
      </w:r>
      <w:r>
        <w:t xml:space="preserve">—a €12M initiative focused on resilient industrial robotics for Mediterranean manufacturing hubs. This aligns perfectly with my expertise in adaptive robotic control systems. Moreover, Valencia's strategic location positions it as a gateway between Europe and Latin America, an advantage I aim to leverage through collaborations with the city's growing startup incubator,</w:t>
      </w:r>
      <w:r>
        <w:t xml:space="preserve"> </w:t>
      </w:r>
      <w:r>
        <w:rPr>
          <w:iCs/>
          <w:i/>
        </w:rPr>
        <w:t xml:space="preserve">Valencia Smart City</w:t>
      </w:r>
      <w:r>
        <w:t xml:space="preserve">, which recently onboarded three robotics scale-ups.</w:t>
      </w:r>
    </w:p>
    <w:p>
      <w:pPr>
        <w:pStyle w:val="BodyText"/>
      </w:pPr>
      <w:r>
        <w:t xml:space="preserve">Crucially, Spain's national strategy—</w:t>
      </w:r>
      <w:r>
        <w:rPr>
          <w:iCs/>
          <w:i/>
        </w:rPr>
        <w:t xml:space="preserve">National Strategy for Artificial Intelligence (2023)</w:t>
      </w:r>
      <w:r>
        <w:t xml:space="preserve">—prioritizes robotics as a cornerstone of industrial modernization. Valencia Province already accounts for 18% of Spain's advanced manufacturing jobs, with sector-specific demand surging in automotive (Seat plants), logistics (Port of Valencia), and agri-tech. The city's</w:t>
      </w:r>
      <w:r>
        <w:t xml:space="preserve"> </w:t>
      </w:r>
      <w:r>
        <w:rPr>
          <w:iCs/>
          <w:i/>
        </w:rPr>
        <w:t xml:space="preserve">València Robotica</w:t>
      </w:r>
      <w:r>
        <w:t xml:space="preserve"> </w:t>
      </w:r>
      <w:r>
        <w:t xml:space="preserve">initiative provides tax incentives for robotics R&amp;D, directly addressing my goal to establish a local engineering hub focused on sustainable automation solutions for SMEs—exactly where the region's economic vitality lies.</w:t>
      </w:r>
    </w:p>
    <w:bookmarkEnd w:id="22"/>
    <w:bookmarkStart w:id="23" w:name="X0b6c2e5fd103c2f3c9017c10a923ae6a0b13d12"/>
    <w:p>
      <w:pPr>
        <w:pStyle w:val="Heading2"/>
      </w:pPr>
      <w:r>
        <w:t xml:space="preserve">Strategic Vision: Contributing to Valencia's Robotics Ecosystem</w:t>
      </w:r>
    </w:p>
    <w:p>
      <w:pPr>
        <w:pStyle w:val="FirstParagraph"/>
      </w:pPr>
      <w:r>
        <w:t xml:space="preserve">In Spain Valencia, I plan to drive three key initiatives. First, I will collaborate with UPV’s VRI on developing low-cost robotic vision systems for small-scale fruit-processing facilities—a sector critical to Valencia's agricultural identity—with my background in sensor optimization making me uniquely positioned to address this niche. Second, I aim to co-found a robotics skills academy with local vocational training centers (</w:t>
      </w:r>
      <w:r>
        <w:rPr>
          <w:iCs/>
          <w:i/>
        </w:rPr>
        <w:t xml:space="preserve">Formación Profesional</w:t>
      </w:r>
      <w:r>
        <w:t xml:space="preserve">), tackling the EU-wide shortage of certified Robotics Engineers by creating apprenticeship programs tailored to regional industry needs. Third, I will leverage my international experience at Siemens and RoboCasa to attract cross-border partnerships between Valencia's robotics cluster and German/American manufacturers seeking Mediterranean market access.</w:t>
      </w:r>
    </w:p>
    <w:bookmarkEnd w:id="23"/>
    <w:bookmarkStart w:id="24" w:name="Xb66193306ad72567ac41173320c6d682ce9de6b"/>
    <w:p>
      <w:pPr>
        <w:pStyle w:val="Heading2"/>
      </w:pPr>
      <w:r>
        <w:t xml:space="preserve">Long-Term Integration: Beyond the Role of Robotics Engineer</w:t>
      </w:r>
    </w:p>
    <w:p>
      <w:pPr>
        <w:pStyle w:val="FirstParagraph"/>
      </w:pPr>
      <w:r>
        <w:t xml:space="preserve">My commitment extends beyond technical execution. I actively participate in Spanish technical associations like the Asociación Española de Robótica (AER), having presented at their 2023 Valencia conference on "Ethical Deployment of Collaborative Robots." I have also immersed myself in local culture through Catalan language studies and volunteering with</w:t>
      </w:r>
      <w:r>
        <w:t xml:space="preserve"> </w:t>
      </w:r>
      <w:r>
        <w:rPr>
          <w:iCs/>
          <w:i/>
        </w:rPr>
        <w:t xml:space="preserve">València Sense Fronteiras</w:t>
      </w:r>
      <w:r>
        <w:t xml:space="preserve">, an NGO supporting immigrant integration via STEM workshops. This cultural fluency ensures I can effectively collaborate across Valencia's diverse engineering teams while understanding the human impact of automation—essential for building trust in communities facing industrial transition.</w:t>
      </w:r>
    </w:p>
    <w:bookmarkEnd w:id="24"/>
    <w:bookmarkStart w:id="25" w:name="conclusion-a-future-forged-in-valencia"/>
    <w:p>
      <w:pPr>
        <w:pStyle w:val="Heading2"/>
      </w:pPr>
      <w:r>
        <w:t xml:space="preserve">Conclusion: A Future Forged in Valencia</w:t>
      </w:r>
    </w:p>
    <w:p>
      <w:pPr>
        <w:pStyle w:val="FirstParagraph"/>
      </w:pPr>
      <w:r>
        <w:t xml:space="preserve">This Statement of Purpose reflects not merely a job application, but a lifelong commitment to embedding myself within Spain Valencia's technological fabric. I envision working alongside the city’s next generation of engineers at UPV labs, contributing to projects that align with Spain's national goals while addressing local challenges—from optimizing port operations at Valencia’s Mediterranean trade hub to enabling precision agriculture for the region's almond and citrus growers. As a Robotics Engineer, I bring proven expertise in industrial implementation, academic rigor, and a deep appreciation for how robotics must evolve within specific cultural and economic contexts. Spain Valencia offers the perfect catalyst: where technical innovation meets vibrant community engagement. I am ready to contribute my skills to accelerate this ecosystem’s growth while learning from its unique perspective on technology's role in societal progress.</w:t>
      </w:r>
    </w:p>
    <w:p>
      <w:pPr>
        <w:pStyle w:val="BodyText"/>
      </w:pPr>
      <w:r>
        <w:t xml:space="preserve">With profound respect for Valencia's legacy as a cradle of Renaissance innovation, I am eager to become part of the new wave of robotics pioneers shaping Spain's technological future. My journey has prepared me not just to work in Spain Valencia—but to help define its robotics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 Spain Valencia</dc:title>
  <dc:creator/>
  <dc:language>en</dc:language>
  <cp:keywords/>
  <dcterms:created xsi:type="dcterms:W3CDTF">2026-07-19T12:21:35Z</dcterms:created>
  <dcterms:modified xsi:type="dcterms:W3CDTF">2026-07-19T12:21:35Z</dcterms:modified>
</cp:coreProperties>
</file>

<file path=docProps/custom.xml><?xml version="1.0" encoding="utf-8"?>
<Properties xmlns="http://schemas.openxmlformats.org/officeDocument/2006/custom-properties" xmlns:vt="http://schemas.openxmlformats.org/officeDocument/2006/docPropsVTypes"/>
</file>