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Career</w:t>
      </w:r>
      <w:r>
        <w:t xml:space="preserve"> </w:t>
      </w:r>
      <w:r>
        <w:t xml:space="preserve">in</w:t>
      </w:r>
      <w:r>
        <w:t xml:space="preserve"> </w:t>
      </w:r>
      <w:r>
        <w:t xml:space="preserve">Thailand</w:t>
      </w:r>
      <w:r>
        <w:t xml:space="preserve"> </w:t>
      </w:r>
      <w:r>
        <w:t xml:space="preserve">Bangkok</w:t>
      </w:r>
    </w:p>
    <w:bookmarkStart w:id="26" w:name="X60a7161462527516f4622905ca096a19f082394"/>
    <w:p>
      <w:pPr>
        <w:pStyle w:val="Heading1"/>
      </w:pPr>
      <w:r>
        <w:t xml:space="preserve">Statement of Purpose: Pursuing a Robotics Engineering Career in Thailand Bangkok</w:t>
      </w:r>
    </w:p>
    <w:p>
      <w:pPr>
        <w:pStyle w:val="FirstParagraph"/>
      </w:pPr>
      <w:r>
        <w:t xml:space="preserve">As I prepare to submit this Statement of Purpose, I am compelled to articulate my unwavering commitment to advancing the field of robotics engineering within the vibrant ecosystem of Thailand Bangkok. This document represents not merely an application, but a strategic declaration of my professional trajectory aligned with Southeast Asia's most dynamic technological hub. My journey toward becoming a Robotics Engineer has been meticulously shaped by academic rigor, hands-on innovation, and a profound understanding that Thailand Bangkok offers the ideal convergence of industrial demand, cultural richness, and future-focused infrastructure to elevate my career.</w:t>
      </w:r>
    </w:p>
    <w:bookmarkStart w:id="20" w:name="X2c9fd6857bd00f79dad195fc0300489fdd7a840"/>
    <w:p>
      <w:pPr>
        <w:pStyle w:val="Heading2"/>
      </w:pPr>
      <w:r>
        <w:t xml:space="preserve">Academic Foundation and Technical Expertise</w:t>
      </w:r>
    </w:p>
    <w:p>
      <w:pPr>
        <w:pStyle w:val="FirstParagraph"/>
      </w:pPr>
      <w:r>
        <w:t xml:space="preserve">My academic background in Robotics Engineering from [Your University] provided me with comprehensive theoretical grounding in control systems, machine learning algorithms, and embedded hardware design. During my master's thesis on collaborative robotics for precision agriculture, I developed a low-cost sensor fusion system that reduced crop monitoring time by 40%—a project that ignited my passion for practical applications of robotics in resource-constrained environments. This experience directly resonates with Thailand’s agricultural sector, which employs over 30% of the national workforce and stands at the forefront of Southeast Asia's automation push. As a Robotics Engineer, I am equipped to design solutions that bridge cutting-edge technology with real-world economic impact—a skill set urgently needed across Bangkok's manufacturing corridors and smart city initiatives.</w:t>
      </w:r>
    </w:p>
    <w:bookmarkEnd w:id="20"/>
    <w:bookmarkStart w:id="21" w:name="X6a16ef69eaa0540abbcfa074dbdfffd5c2ce7b5"/>
    <w:p>
      <w:pPr>
        <w:pStyle w:val="Heading2"/>
      </w:pPr>
      <w:r>
        <w:t xml:space="preserve">Strategic Alignment with Thailand's Technological Vision</w:t>
      </w:r>
    </w:p>
    <w:p>
      <w:pPr>
        <w:pStyle w:val="FirstParagraph"/>
      </w:pPr>
      <w:r>
        <w:t xml:space="preserve">Thailand's "Thailand 4.0" national strategy prioritizes robotics and automation as pillars for economic transformation, targeting a 15% productivity boost in manufacturing by 2030. This vision makes Bangkok an unparalleled destination for Robotics Engineers seeking purposeful work. The city’s burgeoning ecosystem—including the Eastern Economic Corridor (EEC) industrial zones, Thailand's Digital Government Center in Pathum Thani, and AI startups like iRobotics in Bangkapi—creates a unique opportunity to contribute to projects scaling from automotive assembly lines to healthcare robotics. I am particularly drawn to how Bangkok is pioneering ethical AI frameworks for human-robot collaboration, a challenge where my work on transparent decision-making algorithms during university research directly applies.</w:t>
      </w:r>
    </w:p>
    <w:bookmarkEnd w:id="21"/>
    <w:bookmarkStart w:id="22" w:name="industry-specific-value-proposition"/>
    <w:p>
      <w:pPr>
        <w:pStyle w:val="Heading2"/>
      </w:pPr>
      <w:r>
        <w:t xml:space="preserve">Industry-Specific Value Proposition</w:t>
      </w:r>
    </w:p>
    <w:p>
      <w:pPr>
        <w:pStyle w:val="FirstParagraph"/>
      </w:pPr>
      <w:r>
        <w:t xml:space="preserve">Bangkok’s industrial landscape presents three critical frontiers for Robotics Engineers: automotive manufacturing (home to Toyota’s largest Southeast Asian plant), healthcare innovation (with 70% of Thai hospitals implementing telepresence robots post-pandemic), and smart urban mobility. My experience developing ROS-based navigation systems for warehouse logistics translates seamlessly to Bangkok's supply chain demands, where companies like SCB Logistics operate 30+ automated fulfillment centers. Moreover, my recent internship at a Singaporean robotics firm involved adapting robotic arms for food processing—a skill immediately relevant to Thailand’s $14B seafood export industry seeking automation amid labor shortages. As a Robotics Engineer in Thailand Bangkok, I aim to pioneer solutions that address local challenges: reducing production downtime in SMEs, enhancing elderly care through assistive robotics, and optimizing energy use in the city's growing data centers.</w:t>
      </w:r>
    </w:p>
    <w:bookmarkEnd w:id="22"/>
    <w:bookmarkStart w:id="23" w:name="X89a7b9e9a3e67cfc47e3edf0dd1d7fd36c5920b"/>
    <w:p>
      <w:pPr>
        <w:pStyle w:val="Heading2"/>
      </w:pPr>
      <w:r>
        <w:t xml:space="preserve">Cultural Integration and Community Contribution</w:t>
      </w:r>
    </w:p>
    <w:p>
      <w:pPr>
        <w:pStyle w:val="FirstParagraph"/>
      </w:pPr>
      <w:r>
        <w:t xml:space="preserve">My commitment extends beyond technical execution. I have actively engaged with Thai culture through language studies (achieving TOPIK Level 3) and volunteering at Bangkok’s "Robotics for All" initiative, where I mentored 50+ students from underprivileged schools on basic programming. This experience revealed how robotics education can empower communities—aligning with Thailand’s emphasis on inclusive technological growth. As a foreign Robotics Engineer in Thailand Bangkok, I pledge to foster cross-cultural collaboration: sharing global best practices while deeply respecting Thai work philosophies like "sanuk" (joy in work) and "kreng jai" (consideration for others). My goal is not merely to implement technology, but to co-create solutions with Thai engineers that honor local context—whether adapting robot designs for tropical humidity or aligning automation workflows with traditional production rhythms.</w:t>
      </w:r>
    </w:p>
    <w:bookmarkEnd w:id="23"/>
    <w:bookmarkStart w:id="24" w:name="X38211c694ff928ec9ad798bf3b832991aea1f80"/>
    <w:p>
      <w:pPr>
        <w:pStyle w:val="Heading2"/>
      </w:pPr>
      <w:r>
        <w:t xml:space="preserve">Future Vision: From Bangkok to Regional Impact</w:t>
      </w:r>
    </w:p>
    <w:p>
      <w:pPr>
        <w:pStyle w:val="FirstParagraph"/>
      </w:pPr>
      <w:r>
        <w:t xml:space="preserve">The city’s role as ASEAN's robotics innovation nexus makes it the optimal launchpad for my long-term vision. I intend to establish a specialized robotics consultancy within Bangkok that partners with local universities (like Chulalongkorn and King Mongkut’s Institute of Technology) to develop regionally tailored solutions. For instance, collaborating with Thai researchers on AI-driven pest-detection drones could revolutionize rice farming across the Central Plains—a project directly supporting Thailand's goal to become a top 5 global agri-tech exporter by 2030. As my Statement of Purpose concludes, I affirm that Bangkok isn't just a workplace location—it's the living laboratory where I will transform theoretical robotics expertise into tangible societal advancement.</w:t>
      </w:r>
    </w:p>
    <w:bookmarkEnd w:id="24"/>
    <w:bookmarkStart w:id="25" w:name="X4648362c3f00dd188ef4c829d9e8c94edde60ac"/>
    <w:p>
      <w:pPr>
        <w:pStyle w:val="Heading2"/>
      </w:pPr>
      <w:r>
        <w:t xml:space="preserve">Conclusion: A Commitment Anchored in Thailand</w:t>
      </w:r>
    </w:p>
    <w:p>
      <w:pPr>
        <w:pStyle w:val="FirstParagraph"/>
      </w:pPr>
      <w:r>
        <w:t xml:space="preserve">In this pivotal moment for Southeast Asian technology, my technical capabilities as a Robotics Engineer meet an unprecedented opportunity in Thailand Bangkok. This city’s blend of established manufacturing excellence, government-backed innovation funds (like the $500M Robotics Fund), and entrepreneurial energy creates a fertile ground for meaningful impact. I bring not only skills in computer vision, kinematics, and system integration but also the cultural adaptability to thrive within Thailand’s unique professional landscape. My Statement of Purpose is thus a promise: to contribute meaningfully as a Robotics Engineer who sees Bangkok not merely as an employer’s address, but as the heart of my professional mission. I am ready to immerse myself in this dynamic environment, collaborate with Thai innovators, and help shape the future where robots work alongside humans to build Thailand's next industrial revolution—one that celebrates both technological ingenuity and human-centered values.</w:t>
      </w:r>
    </w:p>
    <w:p>
      <w:pPr>
        <w:pStyle w:val="BodyText"/>
      </w:pPr>
      <w:r>
        <w:t xml:space="preserve">As I embark on this journey in Thailand Bangkok, I carry the conviction that robotics engineering must serve communities—making it not just a technical discipline, but a catalyst for inclusive progress. This is why my Statement of Purpose centers on Thailand: because here, the most advanced robotics will be measured not only by precision and speed, but by the positive ripples it creates in classrooms, factories, and homes across this remarkable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Career in Thailand Bangkok</dc:title>
  <dc:creator/>
  <dc:language>en</dc:language>
  <cp:keywords/>
  <dcterms:created xsi:type="dcterms:W3CDTF">2026-07-21T16:24:37Z</dcterms:created>
  <dcterms:modified xsi:type="dcterms:W3CDTF">2026-07-21T16:24:37Z</dcterms:modified>
</cp:coreProperties>
</file>

<file path=docProps/custom.xml><?xml version="1.0" encoding="utf-8"?>
<Properties xmlns="http://schemas.openxmlformats.org/officeDocument/2006/custom-properties" xmlns:vt="http://schemas.openxmlformats.org/officeDocument/2006/docPropsVTypes"/>
</file>