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Abu</w:t>
      </w:r>
      <w:r>
        <w:t xml:space="preserve"> </w:t>
      </w:r>
      <w:r>
        <w:t xml:space="preserve">Dhabi</w:t>
      </w:r>
    </w:p>
    <w:bookmarkStart w:id="26" w:name="X77e6dfcbd6241b4e6a61c30f8369fc3ce081f4d"/>
    <w:p>
      <w:pPr>
        <w:pStyle w:val="Heading1"/>
      </w:pPr>
      <w:r>
        <w:t xml:space="preserve">Statement of Purpose for Robotics Engineer Position in the United Arab Emirates Abu Dhabi</w:t>
      </w:r>
    </w:p>
    <w:p>
      <w:pPr>
        <w:pStyle w:val="FirstParagraph"/>
      </w:pPr>
      <w:r>
        <w:t xml:space="preserve">As a dedicated and innovative Robotics Engineer with a proven track record in developing autonomous systems for industrial and urban environments, I am writing to express my profound enthusiasm for contributing to Abu Dhabi’s pioneering journey in technological advancement. This Statement of Purpose outlines my academic foundation, professional experiences, and unwavering commitment to aligning my expertise with the visionary goals of the United Arab Emirates Abu Dhabi as it emerges as a global hub for intelligent robotics and smart city solutions.</w:t>
      </w:r>
    </w:p>
    <w:bookmarkStart w:id="20" w:name="X2c9fd6857bd00f79dad195fc0300489fdd7a840"/>
    <w:p>
      <w:pPr>
        <w:pStyle w:val="Heading2"/>
      </w:pPr>
      <w:r>
        <w:t xml:space="preserve">Academic Foundation and Technical Expertise</w:t>
      </w:r>
    </w:p>
    <w:p>
      <w:pPr>
        <w:pStyle w:val="FirstParagraph"/>
      </w:pPr>
      <w:r>
        <w:t xml:space="preserve">I hold a Master’s degree in Robotics Engineering from ETH Zurich, where I specialized in mobile manipulation systems and human-robot collaboration. My thesis project, "Adaptive Robotic Systems for Harsh Industrial Environments," directly addressed challenges relevant to Abu Dhabi’s energy sector by developing a ROS-based control architecture for autonomous inspection drones operating in high-temperature oil facilities. This work earned recognition at the IEEE International Conference on Robotics and Automation (ICRA) and resulted in a patent application for thermal-resilient sensor fusion algorithms. My academic rigor was complemented by hands-on experience during internships at Siemens Mobility (Munich) and Boston Dynamics, where I contributed to industrial automation projects involving collaborative robots (cobots), computer vision integration, and real-time path planning—skills that are immediately applicable to Abu Dhabi’s manufacturing and infrastructure initiatives.</w:t>
      </w:r>
    </w:p>
    <w:bookmarkEnd w:id="20"/>
    <w:bookmarkStart w:id="21" w:name="X45f0106616ac5c0e9776656b99b784073e8fa53"/>
    <w:p>
      <w:pPr>
        <w:pStyle w:val="Heading2"/>
      </w:pPr>
      <w:r>
        <w:t xml:space="preserve">Professional Alignment with Abu Dhabi’s Strategic Vision</w:t>
      </w:r>
    </w:p>
    <w:p>
      <w:pPr>
        <w:pStyle w:val="FirstParagraph"/>
      </w:pPr>
      <w:r>
        <w:t xml:space="preserve">What compels me most is the strategic alignment between my engineering philosophy and the United Arab Emirates Abu Dhabi’s ambitious roadmap, particularly the 'Abu Dhabi Economic Vision 2030' and 'UAE National Strategy for Artificial Intelligence 2031.' I have closely followed how Abu Dhabi is transforming its economy through innovation—evident in projects like Masdar City’s autonomous mobility ecosystem, ADNOC’s AI-driven oilfield automation, and the recently launched Abu Dhabi Innovation Hub. As a Robotics Engineer, I am eager to deploy my expertise in fields where Abu Dhabi seeks disruptive impact:</w:t>
      </w:r>
      <w:r>
        <w:t xml:space="preserve"> </w:t>
      </w:r>
      <w:r>
        <w:rPr>
          <w:bCs/>
          <w:b/>
        </w:rPr>
        <w:t xml:space="preserve">smart infrastructure maintenance</w:t>
      </w:r>
      <w:r>
        <w:t xml:space="preserve">,</w:t>
      </w:r>
      <w:r>
        <w:t xml:space="preserve"> </w:t>
      </w:r>
      <w:r>
        <w:rPr>
          <w:bCs/>
          <w:b/>
        </w:rPr>
        <w:t xml:space="preserve">logistics automation</w:t>
      </w:r>
      <w:r>
        <w:t xml:space="preserve">, and</w:t>
      </w:r>
      <w:r>
        <w:t xml:space="preserve"> </w:t>
      </w:r>
      <w:r>
        <w:rPr>
          <w:bCs/>
          <w:b/>
        </w:rPr>
        <w:t xml:space="preserve">sustainable energy robotics</w:t>
      </w:r>
      <w:r>
        <w:t xml:space="preserve">. For instance, I proposed a pilot program during my master’s that utilized swarm robotics for precision desert reforestation—a concept directly resonant with Abu Dhabi’s 'Green Agenda 2030' and its goal to plant 15 million trees by 2030.</w:t>
      </w:r>
    </w:p>
    <w:bookmarkEnd w:id="21"/>
    <w:bookmarkStart w:id="22" w:name="Xe46bffbd499427d21c38bdbe0cb89ffd37023ef"/>
    <w:p>
      <w:pPr>
        <w:pStyle w:val="Heading2"/>
      </w:pPr>
      <w:r>
        <w:t xml:space="preserve">Why Abu Dhabi: A Catalyst for Global Robotics Innovation</w:t>
      </w:r>
    </w:p>
    <w:p>
      <w:pPr>
        <w:pStyle w:val="FirstParagraph"/>
      </w:pPr>
      <w:r>
        <w:t xml:space="preserve">The United Arab Emirates Abu Dhabi stands apart as a uniquely fertile ground for robotics advancement. Unlike many global tech hubs, Abu Dhabi combines visionary leadership with rapid implementation capacity, backed by significant public investment through entities like Mubadala Investment Company and the Abu Dhabi Developmental Holding Company (ADQ). The city’s commitment to creating a "future-proof" ecosystem—evidenced by its $15 billion investment in AI and robotics over the next decade—is precisely where my career trajectory must converge. I am particularly inspired by Abu Dhabi’s focus on ethical robotics: initiatives such as the 'Ethics in Robotics' framework developed with NYU Abu Dhabi ensure technological progress harmonizes with cultural values—a principle I championed through my work on bias mitigation in autonomous navigation systems.</w:t>
      </w:r>
    </w:p>
    <w:bookmarkEnd w:id="22"/>
    <w:bookmarkStart w:id="23" w:name="X10ace3b7d7ea3b7b5b7ac54006cb161e749de12"/>
    <w:p>
      <w:pPr>
        <w:pStyle w:val="Heading2"/>
      </w:pPr>
      <w:r>
        <w:t xml:space="preserve">My Contribution to Abu Dhabi’s Robotics Ecosystem</w:t>
      </w:r>
    </w:p>
    <w:p>
      <w:pPr>
        <w:pStyle w:val="FirstParagraph"/>
      </w:pPr>
      <w:r>
        <w:t xml:space="preserve">I am not merely seeking a role as a Robotics Engineer in the United Arab Emirates Abu Dhabi; I intend to become an active architect of its robotics future. My immediate value lies in three areas: First, accelerating industrial automation within ADNOC’s offshore operations through drone-based pipeline inspection systems that reduce human risk and enhance operational efficiency. Second, collaborating with Abu Dhabi Smart City initiatives to design modular robotic platforms for public infrastructure—such as autonomous waste management units or AI-powered traffic optimization robots that minimize congestion in a city projected to reach 1.5 million residents by 2030. Third, mentoring the next generation of Emirati robotics talent through partnerships with Khalifa University and the Abu Dhabi Vocational Education &amp; Training Institute (ADVEIT), ensuring local capacity building remains central to our technological growth.</w:t>
      </w:r>
    </w:p>
    <w:bookmarkEnd w:id="23"/>
    <w:bookmarkStart w:id="24" w:name="long-term-commitment-beyond-engineering"/>
    <w:p>
      <w:pPr>
        <w:pStyle w:val="Heading2"/>
      </w:pPr>
      <w:r>
        <w:t xml:space="preserve">Long-Term Commitment: Beyond Engineering</w:t>
      </w:r>
    </w:p>
    <w:p>
      <w:pPr>
        <w:pStyle w:val="FirstParagraph"/>
      </w:pPr>
      <w:r>
        <w:t xml:space="preserve">My aspiration transcends technical delivery. I envision myself contributing to Abu Dhabi’s broader narrative as a technology leader that balances innovation with sustainability and cultural sensitivity. The United Arab Emirates has consistently demonstrated how strategic investment in robotics can catalyze economic diversification—reducing reliance on hydrocarbons while creating high-value jobs. As a Robotics Engineer, I will actively participate in cross-sector collaborations, such as those facilitated by the Abu Dhabi Technology Innovation Center (ADTIC), to ensure our robotic solutions address real societal needs: from enhancing healthcare accessibility via telepresence robots in remote communities to optimizing water conservation through smart irrigation systems. My goal is to help position Abu Dhabi not just as a user of robotics, but as a global innovator whose frameworks for ethical, scalable robotics deployment become the benchmark worldwide.</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reflects my deep conviction that the future of robotics is being written in places like Abu Dhabi—where bold vision meets pragmatic execution. I am prepared to bring my technical skills, strategic thinking, and cultural adaptability to contribute meaningfully from day one. The United Arab Emirates Abu Dhabi’s commitment to transforming itself into a beacon of intelligent automation aligns perfectly with my professional purpose: engineering solutions that are not only technically brilliant but also socially responsible and economically sustainable. I am eager to discuss how my expertise in robotics systems design, machine learning integration, and cross-cultural project leadership can support Abu Dhabi’s mission to shape tomorrow’s world from today’s desert landscape. Thank you for considering this application. I look forward to the possibility of joining your team as a Robotics Engineer dedicated to building Abu Dhabi's legacy as the epicenter of intelligent robotics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Abu Dhabi</dc:title>
  <dc:creator/>
  <dc:language>en</dc:language>
  <cp:keywords/>
  <dcterms:created xsi:type="dcterms:W3CDTF">2026-07-23T09:16:37Z</dcterms:created>
  <dcterms:modified xsi:type="dcterms:W3CDTF">2026-07-23T09:16:37Z</dcterms:modified>
</cp:coreProperties>
</file>

<file path=docProps/custom.xml><?xml version="1.0" encoding="utf-8"?>
<Properties xmlns="http://schemas.openxmlformats.org/officeDocument/2006/custom-properties" xmlns:vt="http://schemas.openxmlformats.org/officeDocument/2006/docPropsVTypes"/>
</file>