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Robotics</w:t>
      </w:r>
      <w:r>
        <w:t xml:space="preserve"> </w:t>
      </w:r>
      <w:r>
        <w:t xml:space="preserve">Engineer</w:t>
      </w:r>
    </w:p>
    <w:bookmarkStart w:id="20" w:name="Xef3d981b0e32a4dd0b153a23d2f2dadbd01b5ae"/>
    <w:p>
      <w:pPr>
        <w:pStyle w:val="Heading1"/>
      </w:pPr>
      <w:r>
        <w:t xml:space="preserve">Statement of Purpose: Pursuing a Career as a Robotics Engineer in Birmingham, United Kingdom</w:t>
      </w:r>
    </w:p>
    <w:p>
      <w:pPr>
        <w:pStyle w:val="FirstParagraph"/>
      </w:pPr>
      <w:r>
        <w:t xml:space="preserve">I am writing this Statement of Purpose to articulate my unwavering commitment to becoming a pioneering Robotics Engineer within the dynamic technological ecosystem of the United Kingdom, with Birmingham serving as my strategic focal point for professional growth and innovation. My journey toward this goal has been meticulously shaped by academic rigor, hands-on engineering projects, and an intense fascination with how robotics can revolutionize industries—from healthcare to sustainable manufacturing—and transform urban living in cities like Birmingham.</w:t>
      </w:r>
    </w:p>
    <w:p>
      <w:pPr>
        <w:pStyle w:val="BodyText"/>
      </w:pPr>
      <w:r>
        <w:t xml:space="preserve">My academic foundation began with a Bachelor of Engineering in Mechatronics at the University of Manchester, where I specialized in autonomous systems and sensor integration. Courses such as Advanced Robotics Control, Computer Vision Systems, and Embedded Microcontroller Design equipped me with the technical fluency to develop complex robotic solutions. My final-year capstone project—a low-cost agricultural drone system for precision crop monitoring—earned departmental commendation and demonstrated my ability to translate theoretical concepts into practical applications. This experience crystallized my understanding that robotics is not merely about mechanical innovation, but about solving real-world problems with empathy and scalability.</w:t>
      </w:r>
    </w:p>
    <w:p>
      <w:pPr>
        <w:pStyle w:val="BodyText"/>
      </w:pPr>
      <w:r>
        <w:t xml:space="preserve">Professional experience further solidified my trajectory. As a Robotics Intern at ABB Robotics in Coventry, I contributed to the development of collaborative robots (cobots) for automotive assembly lines. Here, I honed skills in ROS (Robot Operating System), Python-based motion planning, and safety compliance protocols critical to industrial deployment. More significantly, I witnessed first-hand how Birmingham’s proximity to manufacturing hubs creates a unique testing ground for robotics innovation—where academic research rapidly transitions into commercial viability. This insight cemented my resolve to establish my career in the Midlands region, where the United Kingdom is strategically positioning itself as a leader in next-generation automation.</w:t>
      </w:r>
    </w:p>
    <w:p>
      <w:pPr>
        <w:pStyle w:val="BodyText"/>
      </w:pPr>
      <w:r>
        <w:t xml:space="preserve">Why Birmingham? The city represents more than just a geographic location; it is an emerging epicenter for robotics innovation within the United Kingdom. Birmingham’s status as home to institutions like the University of Birmingham’s Robotics Research Group (ranked top 20 globally for engineering) and Aston University’s Centre for Robotics and Neural Systems offers unparalleled access to cutting-edge research facilities, industry partnerships, and talent. Crucially, Birmingham hosts the Midlands Robotics Week—a flagship event attracting international engineers, policymakers, and investors—to which I aspire to contribute. The city’s commitment to the UK Government’s National Robot Programme (funding £200 million for robotics R&amp;D until 2025) further validates its role as a launchpad for Robotics Engineers. Unlike London’s saturated market, Birmingham offers a collaborative environment where emerging talent can directly influence projects shaping regional economic growth while benefiting from lower operational costs and strong university-industry bridges.</w:t>
      </w:r>
    </w:p>
    <w:p>
      <w:pPr>
        <w:pStyle w:val="BodyText"/>
      </w:pPr>
      <w:r>
        <w:t xml:space="preserve">My aspiration to become a Robotics Engineer in the United Kingdom is deeply aligned with Birmingham’s mission to become the "Silicon Valley of the Midlands." I am particularly drawn to organizations like the University of Birmingham’s Institute for Complex Systems Simulation, which pioneers AI-driven robotics for healthcare diagnostics—a field with immense potential in UK hospitals. Additionally, companies such as BAE Systems’ Advanced Technology Centre in Walsall and local startups like RoboCup team members at Birmingham City University exemplify the city’s ecosystem where theoretical innovation meets societal impact. I intend to leverage Birmingham’s collaborative spirit by joining initiatives such as the Midlands Engine Partnership to develop robotics solutions for urban challenges, including smart infrastructure management and accessible assistive technologies for an aging population.</w:t>
      </w:r>
    </w:p>
    <w:p>
      <w:pPr>
        <w:pStyle w:val="BodyText"/>
      </w:pPr>
      <w:r>
        <w:t xml:space="preserve">My technical competencies extend beyond core engineering: I am proficient in C++, ROS 2, machine learning frameworks (TensorFlow, PyTorch), and simulation tools (Gazebo, V-REP). However, my true strength lies in interdisciplinary problem-solving. For instance, during a project with Birmingham’s Centre for Sustainable Manufacturing, I collaborated with urban planners to design a logistics robot that reduces carbon emissions in city deliveries—a concept now being piloted by the West Midlands Combined Authority. This experience taught me that effective Robotics Engineers must engage stakeholders beyond technical teams; they must understand policy frameworks (like the UK’s Robotics Roadmap), ethical considerations, and community needs.</w:t>
      </w:r>
    </w:p>
    <w:p>
      <w:pPr>
        <w:pStyle w:val="BodyText"/>
      </w:pPr>
      <w:r>
        <w:t xml:space="preserve">Looking ahead, I envision a career trajectory where I evolve from a specialist developer to an innovator shaping Birmingham’s robotics landscape. My short-term goal is to join a forward-thinking robotics firm or research group in the city within 24 months of completing my postgraduate studies. Long-term, I aim to establish my own R&amp;D venture focused on sustainable urban robotics, addressing critical UK challenges like energy-efficient waste management and assistive technology for inclusive communities. Birmingham’s supportive environment—evidenced by grants from Innovate UK and incubators like the Birmingham Science Park—will be instrumental in turning this vision into reality.</w:t>
      </w:r>
    </w:p>
    <w:p>
      <w:pPr>
        <w:pStyle w:val="BodyText"/>
      </w:pPr>
      <w:r>
        <w:t xml:space="preserve">Crucially, I recognize that the Statement of Purpose must transcend personal ambition to reflect a commitment to national priorities. The United Kingdom’s 2023 Robotics Strategy prioritizes "inclusive growth" through robotics, targeting a £1 billion contribution to GDP by 2035. My work in Birmingham will directly support this vision by creating high-skilled jobs, enhancing regional competitiveness, and positioning the UK as a global leader in ethical robotics. I am not merely seeking employment—I am pledging to become an active contributor to the United Kingdom’s technological sovereignty.</w:t>
      </w:r>
    </w:p>
    <w:p>
      <w:pPr>
        <w:pStyle w:val="BodyText"/>
      </w:pPr>
      <w:r>
        <w:t xml:space="preserve">Birmingham’s fusion of academic excellence, industrial collaboration, and civic ambition creates the ideal crucible for my development as a Robotics Engineer. I have meticulously mapped my path toward this destination: from leveraging university networks in Birmingham today to contributing to the city’s robotics renaissance tomorrow. I am eager to immerse myself in a community where innovation is measured not just by technical achievement, but by tangible improvements in quality of life across the Midlands. The United Kingdom offers unparalleled opportunities for Robotics Engineers who are as passionate about societal impact as they are about engineering excellence—and Birmingham stands at the heart of this movement.</w:t>
      </w:r>
    </w:p>
    <w:p>
      <w:pPr>
        <w:pStyle w:val="BodyText"/>
      </w:pPr>
      <w:r>
        <w:t xml:space="preserve">I am prepared to bring my dedication, technical skills, and vision for inclusive robotics to Birmingham’s vibrant ecosystem. With my background in developing scalable robotic solutions and deep understanding of the city’s strategic role in UK innovation, I am confident that I will thrive as a Robotics Engineer within the United Kingdom’s most dynamic regional hub. Thank you for considering my application to become part of Birmingham’s next chapter in robotics.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Robotics Engineer</dc:title>
  <dc:creator/>
  <dc:language>en</dc:language>
  <cp:keywords/>
  <dcterms:created xsi:type="dcterms:W3CDTF">2026-07-23T05:33:05Z</dcterms:created>
  <dcterms:modified xsi:type="dcterms:W3CDTF">2026-07-23T05:33:05Z</dcterms:modified>
</cp:coreProperties>
</file>

<file path=docProps/custom.xml><?xml version="1.0" encoding="utf-8"?>
<Properties xmlns="http://schemas.openxmlformats.org/officeDocument/2006/custom-properties" xmlns:vt="http://schemas.openxmlformats.org/officeDocument/2006/docPropsVTypes"/>
</file>