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p>
    <w:bookmarkStart w:id="26" w:name="Xc231b3c5a85daa2b6bba04f1555cf6014a7620f"/>
    <w:p>
      <w:pPr>
        <w:pStyle w:val="Heading1"/>
      </w:pPr>
      <w:r>
        <w:t xml:space="preserve">Statement of Purpose: Advancing Robotics Innovation in Ho Chi Minh City, Vietnam</w:t>
      </w:r>
    </w:p>
    <w:p>
      <w:pPr>
        <w:pStyle w:val="FirstParagraph"/>
      </w:pPr>
      <w:r>
        <w:t xml:space="preserve">As I prepare to submit this Statement of Purpose for my pursuit of a career as a Robotics Engineer in Vietnam Ho Chi Minh City, I am filled with profound excitement about the transformative potential that robotics holds for Southeast Asia's most dynamic metropolis. This document articulates my academic foundation, professional vision, and unwavering commitment to contributing to Vietnam's technological renaissance through intelligent automation and robotic systems development within the vibrant ecosystem of Ho Chi Minh City.</w:t>
      </w:r>
    </w:p>
    <w:bookmarkStart w:id="20" w:name="X7dd340fd8de959cb532fa70755d8105b18a174b"/>
    <w:p>
      <w:pPr>
        <w:pStyle w:val="Heading2"/>
      </w:pPr>
      <w:r>
        <w:t xml:space="preserve">Academic Foundation and Technical Mastery</w:t>
      </w:r>
    </w:p>
    <w:p>
      <w:pPr>
        <w:pStyle w:val="FirstParagraph"/>
      </w:pPr>
      <w:r>
        <w:t xml:space="preserve">My journey began with a Bachelor of Science in Electrical Engineering at the University of Technology Sydney, where I specialized in mechatronics and embedded systems. Core coursework included advanced control theory, computer vision algorithms, and machine learning applications – all essential pillars for modern robotics development. My thesis project, "Autonomous Navigation Systems for Urban Environments," required designing a ROS-based mobile robot capable of dynamic path planning in simulated obstacle courses. This experience not only honed my technical skills in sensor fusion and real-time processing but also ignited my passion for solving complex spatial challenges relevant to dense urban settings like Ho Chi Minh City. I further strengthened this foundation through a Master's program at KAIST (Korea Advanced Institute of Science and Technology), focusing on human-robot interaction systems, where I developed a collaborative robot arm prototype for warehouse logistics – directly applicable to Vietnam's rapidly expanding e-commerce sector.</w:t>
      </w:r>
    </w:p>
    <w:bookmarkEnd w:id="20"/>
    <w:bookmarkStart w:id="21" w:name="X0ff30a2aebbae8abdf0f7fadc490ae80954f540"/>
    <w:p>
      <w:pPr>
        <w:pStyle w:val="Heading2"/>
      </w:pPr>
      <w:r>
        <w:t xml:space="preserve">Professional Experience: Bridging Theory and Real-World Application</w:t>
      </w:r>
    </w:p>
    <w:p>
      <w:pPr>
        <w:pStyle w:val="FirstParagraph"/>
      </w:pPr>
      <w:r>
        <w:t xml:space="preserve">My professional journey has been intentionally shaped to prepare me for the unique demands of robotics deployment in Southeast Asia. As a Robotics Intern at Siemens Singapore, I contributed to developing predictive maintenance algorithms for industrial robotic arms, gaining critical insights into the operational challenges of integrating automation systems in manufacturing environments. This experience was particularly valuable when I later joined a startup in Bangkok focused on agricultural robotics – where I helped adapt drone-based crop monitoring systems to monsoon-prone climates. These projects taught me that successful robotics engineering requires not just technical excellence but also deep contextual understanding of local environmental and operational constraints. In Vietnam, where urbanization is accelerating at 3% annually and industrial zones like Tan Binh Industrial Park require modern automation solutions, this experience becomes especially relevant.</w:t>
      </w:r>
    </w:p>
    <w:bookmarkEnd w:id="21"/>
    <w:bookmarkStart w:id="22" w:name="the-compelling-case-for-ho-chi-minh-city"/>
    <w:p>
      <w:pPr>
        <w:pStyle w:val="Heading2"/>
      </w:pPr>
      <w:r>
        <w:t xml:space="preserve">The Compelling Case for Ho Chi Minh City</w:t>
      </w:r>
    </w:p>
    <w:p>
      <w:pPr>
        <w:pStyle w:val="FirstParagraph"/>
      </w:pPr>
      <w:r>
        <w:t xml:space="preserve">My decision to anchor my Robotics Engineer career in Vietnam Ho Chi Minh City is driven by multiple strategic imperatives. As Vietnam's economic nerve center and the nation's most ambitious tech hub, HCMC offers an unparalleled ecosystem for robotics innovation. The city has implemented its "Smart City 2030" initiative with specific targets for automation in logistics (targeting 45% warehouse automation by 2027) and public services. Major investments like the Saigon Hi-Tech Park expansion – now home to over 60 tech companies including robotics specialists – demonstrate the city's commitment. Critically, HCMC's position as a regional manufacturing hub for electronics (home to Samsung Vietnam, which employs over 100,000 workers) creates immediate demand for robotic assembly lines and quality control systems that I am uniquely prepared to develop.</w:t>
      </w:r>
    </w:p>
    <w:p>
      <w:pPr>
        <w:pStyle w:val="BodyText"/>
      </w:pPr>
      <w:r>
        <w:t xml:space="preserve">Moreover, the cultural context of Ho Chi Minh City presents distinctive opportunities. The city's youthful demographic – with 45% under 35 years old – exhibits exceptional digital literacy and receptiveness to automation solutions. Unlike Western markets where robotics adoption faces workforce resistance, Vietnamese manufacturers actively seek partnerships to implement automation that enhances worker safety without eliminating jobs (as seen in the government's "Robotization for Workers' Welfare" policy). This alignment between technological need and societal readiness makes HCMC an ideal launchpad for my career as a Robotics Engineer.</w:t>
      </w:r>
    </w:p>
    <w:bookmarkEnd w:id="22"/>
    <w:bookmarkStart w:id="23" w:name="X2d55d0f31fb6c6e04658ec160f387d80c82d1ef"/>
    <w:p>
      <w:pPr>
        <w:pStyle w:val="Heading2"/>
      </w:pPr>
      <w:r>
        <w:t xml:space="preserve">Future Vision: Contributing to Vietnam's Robotic Future</w:t>
      </w:r>
    </w:p>
    <w:p>
      <w:pPr>
        <w:pStyle w:val="FirstParagraph"/>
      </w:pPr>
      <w:r>
        <w:t xml:space="preserve">My professional vision centers on developing context-specific robotics solutions that address Vietnam's most pressing challenges. Within the next five years, I aim to establish a robotics R&amp;D unit focused on two priority areas: 1) Last-mile delivery robots optimized for HCMC's chaotic traffic and narrow alleyways, and 2) Medical rehabilitation robots for under-resourced provincial hospitals – leveraging my experience with human-robot interaction. I've already begun preliminary research into low-cost sensor systems suitable for monsoon conditions, recognizing that robustness is as critical as sophistication in Southeast Asian environments.</w:t>
      </w:r>
    </w:p>
    <w:p>
      <w:pPr>
        <w:pStyle w:val="BodyText"/>
      </w:pPr>
      <w:r>
        <w:t xml:space="preserve">Crucially, I intend to engage deeply with Vietnam's academic community. Through partnerships with universities like Ho Chi Minh City University of Technology (HCMUT), where robotics is a strategic focus area, I plan to mentor students and co-develop curriculum modules on practical robotics deployment. This aligns perfectly with the Ministry of Education's recent initiative to establish 10 national robotics training centers across Vietnam – a program I aspire to contribute to through my work in HCMC.</w:t>
      </w:r>
    </w:p>
    <w:bookmarkEnd w:id="23"/>
    <w:bookmarkStart w:id="24" w:name="why-this-statement-of-purpose-matters"/>
    <w:p>
      <w:pPr>
        <w:pStyle w:val="Heading2"/>
      </w:pPr>
      <w:r>
        <w:t xml:space="preserve">Why This Statement of Purpose Matters</w:t>
      </w:r>
    </w:p>
    <w:p>
      <w:pPr>
        <w:pStyle w:val="FirstParagraph"/>
      </w:pPr>
      <w:r>
        <w:t xml:space="preserve">This Statement of Purpose is not merely an academic exercise; it is a declaration of intent to become part of Ho Chi Minh City's technological transformation. Having closely followed the city's emergence as Southeast Asia's robotics frontier – evidenced by the recent launch of Vietnam Robotics Innovation Center in District 7 – I understand that success requires more than technical skill. It demands cultural fluency, adaptive problem-solving, and genuine commitment to local needs. My background uniquely positions me to bridge these requirements.</w:t>
      </w:r>
    </w:p>
    <w:p>
      <w:pPr>
        <w:pStyle w:val="BodyText"/>
      </w:pPr>
      <w:r>
        <w:t xml:space="preserve">I am prepared to immerse myself fully in Vietnam Ho Chi Minh City's vibrant professional landscape: learning Vietnamese for effective collaboration with local engineers, understanding the nuances of industrial workflows across key sectors (electronics manufacturing, logistics, healthcare), and contributing directly to the city's vision of becoming a robotics innovation hub by 2030. My goal as a Robotics Engineer transcends personal career advancement; it is about empowering Vietnam's workforce through technology that respects local conditions while driving sustainable economic growth.</w:t>
      </w:r>
    </w:p>
    <w:bookmarkEnd w:id="24"/>
    <w:bookmarkStart w:id="25" w:name="Xc1ed8467c669da688e2ff655430b2208643c601"/>
    <w:p>
      <w:pPr>
        <w:pStyle w:val="Heading2"/>
      </w:pPr>
      <w:r>
        <w:t xml:space="preserve">Conclusion: Commitment to the HCMC Robotics Ecosystem</w:t>
      </w:r>
    </w:p>
    <w:p>
      <w:pPr>
        <w:pStyle w:val="FirstParagraph"/>
      </w:pPr>
      <w:r>
        <w:t xml:space="preserve">In conclusion, this Statement of Purpose embodies my conviction that Vietnam Ho Chi Minh City represents the ideal environment for a Robotics Engineer to create meaningful impact. The city's strategic vision, market readiness for automation solutions, and supportive innovation ecosystem provide an unprecedented opportunity to translate robotic technology into tangible improvements in manufacturing efficiency, service delivery, and quality of life. I am eager to apply my technical expertise within this dynamic context – not just as an engineer implementing systems, but as a builder of the robotics future that Vietnam so urgently needs. As I embark on this journey in Ho Chi Minh City, I bring not only the skills of a Robotics Engineer but also the deep respect for Vietnamese industrial innovation that will enable me to contribute from day one.</w:t>
      </w:r>
    </w:p>
    <w:p>
      <w:pPr>
        <w:pStyle w:val="BodyText"/>
      </w:pPr>
      <w:r>
        <w:t xml:space="preserve">With unwavering dedication to advancing robotics in Vietnam's most transformative city,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dc:title>
  <dc:creator/>
  <dc:language>en</dc:language>
  <cp:keywords/>
  <dcterms:created xsi:type="dcterms:W3CDTF">2026-07-24T16:26:32Z</dcterms:created>
  <dcterms:modified xsi:type="dcterms:W3CDTF">2026-07-24T16:26:32Z</dcterms:modified>
</cp:coreProperties>
</file>

<file path=docProps/custom.xml><?xml version="1.0" encoding="utf-8"?>
<Properties xmlns="http://schemas.openxmlformats.org/officeDocument/2006/custom-properties" xmlns:vt="http://schemas.openxmlformats.org/officeDocument/2006/docPropsVTypes"/>
</file>