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32942eae93f7eddc65dd888d5b017de2cf7acc9"/>
    <w:p>
      <w:pPr>
        <w:pStyle w:val="Heading1"/>
      </w:pPr>
      <w:r>
        <w:t xml:space="preserve">Statement of Purpose: Pursuing a Sales Executive Role in Indonesia Jakarta</w:t>
      </w:r>
    </w:p>
    <w:p>
      <w:pPr>
        <w:pStyle w:val="FirstParagraph"/>
      </w:pPr>
      <w:r>
        <w:t xml:space="preserve">As I craft this Statement of Purpose, I do so with profound clarity and purpose: my career aspiration centers on becoming an exceptional Sales Executive within the dynamic commercial landscape of Indonesia Jakarta. This document outlines my professional journey, strategic vision, and unwavering commitment to drive revenue growth while deeply respecting the unique cultural and economic fabric of Jakarta as a pivotal hub for business in Southeast Asia. My ambition is not merely to secure a position, but to become an indispensable asset to an organization seeking market leadership in this vibrant city.</w:t>
      </w:r>
    </w:p>
    <w:bookmarkStart w:id="20" w:name="X4ed716c543ac3f67692434cb3e3c32b1e19563c"/>
    <w:p>
      <w:pPr>
        <w:pStyle w:val="Heading2"/>
      </w:pPr>
      <w:r>
        <w:t xml:space="preserve">Professional Foundation and Sales Philosophy</w:t>
      </w:r>
    </w:p>
    <w:p>
      <w:pPr>
        <w:pStyle w:val="FirstParagraph"/>
      </w:pPr>
      <w:r>
        <w:t xml:space="preserve">My journey in sales began with foundational roles at multinational firms operating across ASEAN, where I honed my ability to navigate complex B2B and B2C environments. In my most recent position as a Senior Sales Associate at PT GlobalTech Solutions Jakarta (a subsidiary of a Singaporean tech firm), I consistently exceeded quarterly targets by an average of 18% over two years. This success wasn’t accidental; it stemmed from a meticulously developed philosophy centered on three pillars: deep market understanding, authentic relationship building, and agile strategy execution. In the context of Indonesia Jakarta, where trust ("kepercayaan") is paramount in business transactions and relationships often precede deals, my approach aligns perfectly with local norms. I invest time to understand not just a client's immediate needs but also their long-term vision within Jakarta's evolving economy—whether they are a fintech startup in Kemang or a manufacturing conglomerate headquartered in Senayan.</w:t>
      </w:r>
    </w:p>
    <w:bookmarkEnd w:id="20"/>
    <w:bookmarkStart w:id="21" w:name="X7e9cb0e752c1d68581a219db825dc3cb00ff261"/>
    <w:p>
      <w:pPr>
        <w:pStyle w:val="Heading2"/>
      </w:pPr>
      <w:r>
        <w:t xml:space="preserve">Understanding the Jakarta Market: Beyond Surface-Level Analysis</w:t>
      </w:r>
    </w:p>
    <w:p>
      <w:pPr>
        <w:pStyle w:val="FirstParagraph"/>
      </w:pPr>
      <w:r>
        <w:t xml:space="preserve">I recognize that "Jakarta" is not monolithic. It’s a city of 11 million people, diverse neighborhoods (from upscale Kuningan to bustling Cipete), and distinct consumer segments. My research and experience have revealed Jakarta's sales landscape demands hyper-localized strategies. For instance, the explosive growth of e-commerce platforms like Tokopedia and Shopee has reshaped consumer expectations; however, the B2B segment—particularly in services, enterprise software, and premium retail—still thrives on personal connection. I’ve observed that successful Sales Executives here don’t just pitch products; they become advisors who understand Jakarta’s unique challenges: traffic congestion impacting sales visit schedules, seasonal monsoon patterns affecting logistics for product launches, and the high value placed on "sopan santun" (politeness) in all interactions. My strategy integrates these nuances—using data analytics to optimize route planning around Jakarta’s traffic hotspots while ensuring every interaction reflects cultural sensitivity.</w:t>
      </w:r>
    </w:p>
    <w:bookmarkEnd w:id="21"/>
    <w:bookmarkStart w:id="22" w:name="X8f77d3102d735cd4e0eac0f2ee938e17ce2ebee"/>
    <w:p>
      <w:pPr>
        <w:pStyle w:val="Heading2"/>
      </w:pPr>
      <w:r>
        <w:t xml:space="preserve">Why Indonesia Jakarta? The Strategic Imperative</w:t>
      </w:r>
    </w:p>
    <w:p>
      <w:pPr>
        <w:pStyle w:val="FirstParagraph"/>
      </w:pPr>
      <w:r>
        <w:t xml:space="preserve">Indonesia is the world’s fourth most populous nation, and Jakarta remains its undisputed economic nerve center. It hosts the headquarters of 90% of Fortune 500 companies operating in Indonesia and is a critical gateway for regional trade. As a Sales Executive in Jakarta, I aim to leverage this strategic advantage to drive sustainable growth. My ambition extends beyond filling quotas; I seek to build enduring partnerships that position my future employer as the preferred partner in Jakarta’s competitive market. For example, during my tenure at PT GlobalTech Solutions, I spearheaded a campaign targeting SMEs across West Jakarta by aligning our enterprise solutions with their specific pain points—such as managing inventory across multiple physical stores amid Jakarta’s logistical hurdles. This resulted in a 35% increase in new client acquisition within six months, demonstrating how localized sales tactics outperform generic approaches.</w:t>
      </w:r>
    </w:p>
    <w:bookmarkEnd w:id="22"/>
    <w:bookmarkStart w:id="23" w:name="X54008e2f34ede35188d97e4176b076bcb74aaa0"/>
    <w:p>
      <w:pPr>
        <w:pStyle w:val="Heading2"/>
      </w:pPr>
      <w:r>
        <w:t xml:space="preserve">Alignment with Organizational Values and Jakarta's Business Culture</w:t>
      </w:r>
    </w:p>
    <w:p>
      <w:pPr>
        <w:pStyle w:val="FirstParagraph"/>
      </w:pPr>
      <w:r>
        <w:t xml:space="preserve">I understand that Indonesian business culture prioritizes harmony ("rukun"), respect for hierarchy, and consensus-building. A successful Sales Executive here doesn’t push relentlessly; they listen deeply, involve key stakeholders in decision-making (like the "Kakak" or senior colleague in a team), and navigate corporate structures with patience. My background includes collaborating with cross-functional teams across diverse cultures—experience that has taught me to communicate effectively within Jakarta’s collaborative yet structured business environment. I am adept at adapting my communication style: formal for initial meetings with executives in Sudirman Central Business District, more relational during visits to smaller businesses in Blok M. I also actively engage with local professional networks like the Indonesia Chamber of Commerce (KADIN) to build trust and stay attuned to market shifts—a practice I know is vital for a Sales Executive operating within the Jakarta ecosystem.</w:t>
      </w:r>
    </w:p>
    <w:bookmarkEnd w:id="23"/>
    <w:bookmarkStart w:id="24" w:name="commitment-to-growth-and-contribution"/>
    <w:p>
      <w:pPr>
        <w:pStyle w:val="Heading2"/>
      </w:pPr>
      <w:r>
        <w:t xml:space="preserve">Commitment to Growth and Contribution</w:t>
      </w:r>
    </w:p>
    <w:p>
      <w:pPr>
        <w:pStyle w:val="FirstParagraph"/>
      </w:pPr>
      <w:r>
        <w:t xml:space="preserve">I am not seeking merely a job; I am committed to being an active contributor who elevates the entire sales team’s performance. In Jakarta, where talent retention is competitive, I aim to mentor junior colleagues by sharing insights on navigating cultural nuances and leveraging Jakarta’s unique market data—such as understanding how seasonal festivals like Lebaran influence consumer purchasing cycles. My technical skills include proficiency in CRM systems (Salesforce, HubSpot), data-driven forecasting tools, and social selling platforms popular in Indonesia (like LinkedIn and WhatsApp Business). However, my greatest strength lies in transforming these tools into meaningful client relationships that drive loyalty—crucial for long-term success in a market where repeat business often outweighs new customer acquisition.</w:t>
      </w:r>
    </w:p>
    <w:bookmarkEnd w:id="24"/>
    <w:bookmarkStart w:id="25" w:name="conclusion-a-purpose-driven-path-forward"/>
    <w:p>
      <w:pPr>
        <w:pStyle w:val="Heading2"/>
      </w:pPr>
      <w:r>
        <w:t xml:space="preserve">Conclusion: A Purpose-Driven Path Forward</w:t>
      </w:r>
    </w:p>
    <w:p>
      <w:pPr>
        <w:pStyle w:val="FirstParagraph"/>
      </w:pPr>
      <w:r>
        <w:t xml:space="preserve">This Statement of Purpose crystallizes my resolve to serve as a Sales Executive dedicated to the Indonesian market, specifically Jakarta’s transformative opportunities. I am eager to bring my proven ability to execute in high-stakes environments, coupled with a genuine respect for Jakarta’s commercial culture, to your organization. The challenges here—rising competition, evolving consumer demands—are not barriers but catalysts for innovation. I am prepared to immerse myself fully in the Jakarta business community, learn from its best practices, and contribute meaningfully to achieving your strategic objectives. My career has been shaped by the belief that sales is about solving problems and creating value—not just making transactions. In Indonesia Jakarta, where commerce is deeply intertwined with community and culture, I am confident this philosophy will resonate powerfully.</w:t>
      </w:r>
    </w:p>
    <w:p>
      <w:pPr>
        <w:pStyle w:val="BodyText"/>
      </w:pPr>
      <w:r>
        <w:t xml:space="preserve">With unwavering dedication to excellence in every interaction and a clear vision for growth in the Jakarta market, I am ready to step into the role of Sales Executive and become a catalyst for your organization’s continued success. Thank you for considering my application as I look forward to contributing to Indonesia Jakarta’s thriving business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Indonesia Jakarta</dc:title>
  <dc:creator/>
  <cp:keywords/>
  <dcterms:created xsi:type="dcterms:W3CDTF">2025-12-10T02:17:42Z</dcterms:created>
  <dcterms:modified xsi:type="dcterms:W3CDTF">2025-12-10T02:17:42Z</dcterms:modified>
</cp:coreProperties>
</file>

<file path=docProps/custom.xml><?xml version="1.0" encoding="utf-8"?>
<Properties xmlns="http://schemas.openxmlformats.org/officeDocument/2006/custom-properties" xmlns:vt="http://schemas.openxmlformats.org/officeDocument/2006/docPropsVTypes"/>
</file>