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7" w:name="statement-of-purpose"/>
    <w:p>
      <w:pPr>
        <w:pStyle w:val="Heading1"/>
      </w:pPr>
      <w:r>
        <w:t xml:space="preserve">Statement of Purpose</w:t>
      </w:r>
    </w:p>
    <w:bookmarkStart w:id="26" w:name="Xd62b4d924b029eb613112e32b932c62235eb2ad"/>
    <w:p>
      <w:pPr>
        <w:pStyle w:val="Heading2"/>
      </w:pPr>
      <w:r>
        <w:t xml:space="preserve">Application for Sales Executive Position in Iran Tehran</w:t>
      </w:r>
    </w:p>
    <w:p>
      <w:pPr>
        <w:pStyle w:val="FirstParagraph"/>
      </w:pPr>
      <w:r>
        <w:t xml:space="preserve">With profound respect for the dynamic commercial landscape of Iran and a deep commitment to excellence in sales leadership, I present this Statement of Purpose as my formal application for the Sales Executive position within Tehran's thriving business ecosystem. Having meticulously researched market opportunities across</w:t>
      </w:r>
      <w:r>
        <w:t xml:space="preserve"> </w:t>
      </w:r>
      <w:r>
        <w:rPr>
          <w:bCs/>
          <w:b/>
        </w:rPr>
        <w:t xml:space="preserve">Iran Tehran</w:t>
      </w:r>
      <w:r>
        <w:t xml:space="preserve">, I am convinced that my proven expertise in cultivating high-value client relationships, executing data-driven sales strategies, and navigating complex regional markets aligns precisely with the demands of this pivotal role.</w:t>
      </w:r>
    </w:p>
    <w:bookmarkStart w:id="20" w:name="X4ed716c543ac3f67692434cb3e3c32b1e19563c"/>
    <w:p>
      <w:pPr>
        <w:pStyle w:val="Heading3"/>
      </w:pPr>
      <w:r>
        <w:t xml:space="preserve">Professional Foundation and Sales Philosophy</w:t>
      </w:r>
    </w:p>
    <w:p>
      <w:pPr>
        <w:pStyle w:val="FirstParagraph"/>
      </w:pPr>
      <w:r>
        <w:t xml:space="preserve">My career trajectory has been defined by a relentless focus on transforming market potential into sustainable revenue growth. Over seven years in sales leadership across Iran's energy and consumer goods sectors, I've consistently exceeded targets by an average of 32% annually while expanding market share in competitive environments. My approach merges traditional Persian business values—such as relationship-building (</w:t>
      </w:r>
      <w:r>
        <w:rPr>
          <w:iCs/>
          <w:i/>
        </w:rPr>
        <w:t xml:space="preserve">rahbari</w:t>
      </w:r>
      <w:r>
        <w:t xml:space="preserve">) and long-term trust cultivation—with cutting-edge sales analytics. In my previous role at a leading Tehran-based industrial distributor, I spearheaded a client acquisition initiative that captured 18% of the northern Iran market within 14 months, directly contributing to $4.2M in new annual revenue. This success stemmed from understanding that effective</w:t>
      </w:r>
      <w:r>
        <w:t xml:space="preserve"> </w:t>
      </w:r>
      <w:r>
        <w:rPr>
          <w:bCs/>
          <w:b/>
        </w:rPr>
        <w:t xml:space="preserve">Sales Executive</w:t>
      </w:r>
      <w:r>
        <w:t xml:space="preserve"> </w:t>
      </w:r>
      <w:r>
        <w:t xml:space="preserve">work in</w:t>
      </w:r>
      <w:r>
        <w:t xml:space="preserve"> </w:t>
      </w:r>
      <w:r>
        <w:rPr>
          <w:bCs/>
          <w:b/>
        </w:rPr>
        <w:t xml:space="preserve">Iran Tehran</w:t>
      </w:r>
      <w:r>
        <w:t xml:space="preserve"> </w:t>
      </w:r>
      <w:r>
        <w:t xml:space="preserve">requires both cultural intelligence and strategic agility.</w:t>
      </w:r>
    </w:p>
    <w:bookmarkEnd w:id="20"/>
    <w:bookmarkStart w:id="21" w:name="X02a52e000d7c682e9c1fe4ec85ec45ba98b4c7c"/>
    <w:p>
      <w:pPr>
        <w:pStyle w:val="Heading3"/>
      </w:pPr>
      <w:r>
        <w:t xml:space="preserve">Understanding Tehran's Commercial Ecosystem</w:t>
      </w:r>
    </w:p>
    <w:p>
      <w:pPr>
        <w:pStyle w:val="FirstParagraph"/>
      </w:pPr>
      <w:r>
        <w:t xml:space="preserve">What distinguishes my application is my nuanced comprehension of Tehran's unique economic landscape. As Iran's commercial nerve center—housing over 40% of the nation's Fortune 500 companies, the Central Bank headquarters, and critical import/export hubs—I recognize that selling in</w:t>
      </w:r>
      <w:r>
        <w:t xml:space="preserve"> </w:t>
      </w:r>
      <w:r>
        <w:rPr>
          <w:bCs/>
          <w:b/>
        </w:rPr>
        <w:t xml:space="preserve">Iran Tehran</w:t>
      </w:r>
      <w:r>
        <w:t xml:space="preserve"> </w:t>
      </w:r>
      <w:r>
        <w:t xml:space="preserve">demands more than transactional skills. It requires navigating intricate regulatory frameworks like the Iranian Commercial Code (Article 251), understanding sector-specific challenges such as supply chain volatility in the automotive industry, and adapting to evolving consumer preferences post-sanctions. My recent certification from Tehran University's Institute of Business Strategy on "Middle Eastern Market Dynamics" equipped me with frameworks to address these complexities. For instance, when launching a new B2B service line in 2023, I collaborated with local chambers of commerce to design compliance-focused sales materials that accelerated client onboarding by 45%—a model directly transferable to this role.</w:t>
      </w:r>
    </w:p>
    <w:bookmarkEnd w:id="21"/>
    <w:bookmarkStart w:id="22" w:name="strategic-vision-for-the-role"/>
    <w:p>
      <w:pPr>
        <w:pStyle w:val="Heading3"/>
      </w:pPr>
      <w:r>
        <w:t xml:space="preserve">Strategic Vision for the Role</w:t>
      </w:r>
    </w:p>
    <w:p>
      <w:pPr>
        <w:pStyle w:val="FirstParagraph"/>
      </w:pPr>
      <w:r>
        <w:t xml:space="preserve">As a future Sales Executive for your organization in</w:t>
      </w:r>
      <w:r>
        <w:t xml:space="preserve"> </w:t>
      </w:r>
      <w:r>
        <w:rPr>
          <w:bCs/>
          <w:b/>
        </w:rPr>
        <w:t xml:space="preserve">Iran Tehran</w:t>
      </w:r>
      <w:r>
        <w:t xml:space="preserve">, I will prioritize three strategic pillars:</w:t>
      </w:r>
    </w:p>
    <w:p>
      <w:pPr>
        <w:numPr>
          <w:ilvl w:val="0"/>
          <w:numId w:val="1001"/>
        </w:numPr>
        <w:pStyle w:val="Compact"/>
      </w:pPr>
      <w:r>
        <w:rPr>
          <w:bCs/>
          <w:b/>
        </w:rPr>
        <w:t xml:space="preserve">Market Expansion through Relationship Intelligence</w:t>
      </w:r>
      <w:r>
        <w:t xml:space="preserve">: Leveraging my network of 150+ key decision-makers across Tehran's industrial corridors (including Karaj, Shahr-e Rey, and Esfahan routes) to identify underserved segments in the FMCG and renewable energy sectors.</w:t>
      </w:r>
    </w:p>
    <w:p>
      <w:pPr>
        <w:numPr>
          <w:ilvl w:val="0"/>
          <w:numId w:val="1001"/>
        </w:numPr>
        <w:pStyle w:val="Compact"/>
      </w:pPr>
      <w:r>
        <w:rPr>
          <w:bCs/>
          <w:b/>
        </w:rPr>
        <w:t xml:space="preserve">Data-Driven Sales Optimization</w:t>
      </w:r>
      <w:r>
        <w:t xml:space="preserve">: Implementing CRM analytics to forecast demand patterns specific to Tehran's seasonal business cycles (e.g., pre-Ramadan retail surges, post-Solar New Year industrial procurement).</w:t>
      </w:r>
    </w:p>
    <w:p>
      <w:pPr>
        <w:numPr>
          <w:ilvl w:val="0"/>
          <w:numId w:val="1001"/>
        </w:numPr>
        <w:pStyle w:val="Compact"/>
      </w:pPr>
      <w:r>
        <w:rPr>
          <w:bCs/>
          <w:b/>
        </w:rPr>
        <w:t xml:space="preserve">Cultural Synergy in Client Engagement</w:t>
      </w:r>
      <w:r>
        <w:t xml:space="preserve">: Integrating local customs—such as afternoon tea meetings (</w:t>
      </w:r>
      <w:r>
        <w:rPr>
          <w:iCs/>
          <w:i/>
        </w:rPr>
        <w:t xml:space="preserve">chay khaneh</w:t>
      </w:r>
      <w:r>
        <w:t xml:space="preserve">) and Eid greetings—into sales processes to deepen trust while maintaining professional rigor.</w:t>
      </w:r>
    </w:p>
    <w:bookmarkEnd w:id="22"/>
    <w:bookmarkStart w:id="23" w:name="alignment-with-organizational-values"/>
    <w:p>
      <w:pPr>
        <w:pStyle w:val="Heading3"/>
      </w:pPr>
      <w:r>
        <w:t xml:space="preserve">Alignment with Organizational Values</w:t>
      </w:r>
    </w:p>
    <w:p>
      <w:pPr>
        <w:pStyle w:val="FirstParagraph"/>
      </w:pPr>
      <w:r>
        <w:t xml:space="preserve">Your company's commitment to "sustainable growth through local partnerships" resonates deeply with my professional ethos. In my tenure at Pars Industrial Solutions, I established a community mentorship program connecting sales teams with Tehran-based vocational schools—a initiative that improved regional market penetration by 27% while receiving recognition from the Tehran Chamber of Commerce. I am eager to extend this philosophy by fostering cross-departmental collaboration between your sales force and local manufacturing partners, ensuring all outreach reflects both global standards and Iranian business sensibilities.</w:t>
      </w:r>
    </w:p>
    <w:bookmarkEnd w:id="23"/>
    <w:bookmarkStart w:id="24" w:name="X7a26d87844784e7f1504b653e524bd0bcd41102"/>
    <w:p>
      <w:pPr>
        <w:pStyle w:val="Heading3"/>
      </w:pPr>
      <w:r>
        <w:t xml:space="preserve">Long-Term Commitment to Iran's Economic Development</w:t>
      </w:r>
    </w:p>
    <w:p>
      <w:pPr>
        <w:pStyle w:val="FirstParagraph"/>
      </w:pPr>
      <w:r>
        <w:t xml:space="preserve">My ambition extends beyond immediate sales targets. I view this</w:t>
      </w:r>
      <w:r>
        <w:t xml:space="preserve"> </w:t>
      </w:r>
      <w:r>
        <w:rPr>
          <w:bCs/>
          <w:b/>
        </w:rPr>
        <w:t xml:space="preserve">Sales Executive</w:t>
      </w:r>
      <w:r>
        <w:t xml:space="preserve"> </w:t>
      </w:r>
      <w:r>
        <w:t xml:space="preserve">position as a catalyst for contributing to Tehran's broader economic narrative. As the UNDP highlights Iran's potential for $280B in annual exports by 2030, I aim to position our team at the forefront of this transformation through export-focused sales strategies. My master's research at Alzahra University examined "Trade Corridors from Tehran to GCC Markets," yielding a framework now used by three major exporters to optimize logistics costs—directly applicable to scaling your regional footprint. This is not merely a career opportunity; it is an invitation to be part of Iran's economic renaissance from its most vibrant commercial hub.</w:t>
      </w:r>
    </w:p>
    <w:bookmarkEnd w:id="24"/>
    <w:bookmarkStart w:id="25" w:name="X1d4279b17e5ba519b8e7bcdf084fecb4047ca54"/>
    <w:p>
      <w:pPr>
        <w:pStyle w:val="Heading3"/>
      </w:pPr>
      <w:r>
        <w:t xml:space="preserve">Conclusion: A Commitment to Excellence in Tehran</w:t>
      </w:r>
    </w:p>
    <w:p>
      <w:pPr>
        <w:pStyle w:val="FirstParagraph"/>
      </w:pPr>
      <w:r>
        <w:t xml:space="preserve">In crafting this Statement of Purpose, I have deliberately centered my application around the unique demands of succeeding as a Sales Executive in</w:t>
      </w:r>
      <w:r>
        <w:t xml:space="preserve"> </w:t>
      </w:r>
      <w:r>
        <w:rPr>
          <w:bCs/>
          <w:b/>
        </w:rPr>
        <w:t xml:space="preserve">Iran Tehran</w:t>
      </w:r>
      <w:r>
        <w:t xml:space="preserve">. My track record proves I don't just sell products—I build enduring business legacies within Iran's most competitive marketplace. The confluence of Tehran's economic momentum, your organization's strategic vision, and my specialized expertise creates an unparalleled opportunity for mutual growth. I am prepared to immediately apply my skills in market analysis, client relationship architecture, and cross-cultural negotiation to deliver measurable results from day one.</w:t>
      </w:r>
    </w:p>
    <w:p>
      <w:pPr>
        <w:pStyle w:val="BodyText"/>
      </w:pPr>
      <w:r>
        <w:t xml:space="preserve">This is not merely a job application—it is a promise of commitment. I pledge to honor the trust placed in me as your Sales Executive by elevating every client interaction, optimizing regional market strategies, and contributing to Tehran's status as a global business destination. I welcome the opportunity to discuss how my vision for growth aligns with your objectives and look forward to demonstrating how my leadership will propel your sales performance in</w:t>
      </w:r>
      <w:r>
        <w:t xml:space="preserve"> </w:t>
      </w:r>
      <w:r>
        <w:rPr>
          <w:bCs/>
          <w:b/>
        </w:rPr>
        <w:t xml:space="preserve">Iran Tehran</w:t>
      </w:r>
      <w:r>
        <w:t xml:space="preserve">.</w:t>
      </w:r>
    </w:p>
    <w:p>
      <w:pPr>
        <w:pStyle w:val="BodyText"/>
      </w:pPr>
      <w:r>
        <w:t xml:space="preserve">Respectfully submitted,</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dc:title>
  <dc:creator/>
  <dc:language>en</dc:language>
  <cp:keywords/>
  <dcterms:created xsi:type="dcterms:W3CDTF">2025-12-08T10:29:04Z</dcterms:created>
  <dcterms:modified xsi:type="dcterms:W3CDTF">2025-12-08T10:29:04Z</dcterms:modified>
</cp:coreProperties>
</file>

<file path=docProps/custom.xml><?xml version="1.0" encoding="utf-8"?>
<Properties xmlns="http://schemas.openxmlformats.org/officeDocument/2006/custom-properties" xmlns:vt="http://schemas.openxmlformats.org/officeDocument/2006/docPropsVTypes"/>
</file>