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Application</w:t>
      </w:r>
      <w:r>
        <w:t xml:space="preserve"> </w:t>
      </w:r>
      <w:r>
        <w:t xml:space="preserve">for</w:t>
      </w:r>
      <w:r>
        <w:t xml:space="preserve"> </w:t>
      </w:r>
      <w:r>
        <w:t xml:space="preserve">Iraq</w:t>
      </w:r>
      <w:r>
        <w:t xml:space="preserve"> </w:t>
      </w:r>
      <w:r>
        <w:t xml:space="preserve">Baghdad</w:t>
      </w:r>
    </w:p>
    <w:bookmarkStart w:id="24" w:name="Xec57aa2ab05cb253d2d45b56e68f5c95e6e45c7"/>
    <w:p>
      <w:pPr>
        <w:pStyle w:val="Heading1"/>
      </w:pPr>
      <w:r>
        <w:t xml:space="preserve">STATEMENT OF PURPOSE FOR SALES EXECUTIVE POSITION IN BAGHDAD, IRAQ</w:t>
      </w:r>
    </w:p>
    <w:p>
      <w:pPr>
        <w:pStyle w:val="FirstParagraph"/>
      </w:pPr>
      <w:r>
        <w:t xml:space="preserve">As a seasoned sales professional with over seven years of experience driving revenue growth in complex emerging markets, I submit this Statement of Purpose to express my profound commitment to serving as a Sales Executive for your esteemed organization in Baghdad, Iraq. My career has been defined by the pursuit of excellence in challenging environments, and I believe that Baghdad represents the ideal arena where my strategic acumen and cultural intelligence can create meaningful impact for both your company and the Iraqi business ecosystem.</w:t>
      </w:r>
    </w:p>
    <w:bookmarkStart w:id="20" w:name="Xf18d63e99afec30d3f23a4cbe86cb9bd8c6375e"/>
    <w:p>
      <w:pPr>
        <w:pStyle w:val="Heading2"/>
      </w:pPr>
      <w:r>
        <w:t xml:space="preserve">Professional Foundation: Building Bridges Through Strategic Sales</w:t>
      </w:r>
    </w:p>
    <w:p>
      <w:pPr>
        <w:pStyle w:val="FirstParagraph"/>
      </w:pPr>
      <w:r>
        <w:t xml:space="preserve">My journey began with a Bachelor's degree in International Business from the University of Mosul, where I developed a nuanced understanding of Middle Eastern commercial dynamics. This academic foundation was immediately applied during my tenure at Al-Mansour Trading Company (2016-2019), where I managed a $5M portfolio across Iraq's volatile market. I pioneered relationship-building frameworks that increased client retention by 42% despite economic fluctuations, mastering the art of navigating bureaucratic complexities while maintaining ethical standards. My subsequent role as Regional Sales Manager at Al-Furat Industrial Solutions (2019-2023) expanded my expertise to include cross-cultural negotiations with KRG and federal government entities, consistently exceeding targets by 35% through data-driven territory planning.</w:t>
      </w:r>
    </w:p>
    <w:p>
      <w:pPr>
        <w:pStyle w:val="BodyText"/>
      </w:pPr>
      <w:r>
        <w:t xml:space="preserve">What distinguishes my approach is not merely transactional success but the cultivation of lasting business partnerships. In Baghdad's unique market, where trust forms the bedrock of commerce, I've developed a methodology I call "Cultural Precision Sales": an integrated system combining deep local insight with global best practices. For instance, during Iraq's post-2019 economic transition phase, I restructured our sales team to prioritize relationship capital over immediate quotas—resulting in 27 new government contracts through understanding tribal business protocols and Ramadan-era purchasing cycles.</w:t>
      </w:r>
    </w:p>
    <w:bookmarkEnd w:id="20"/>
    <w:bookmarkStart w:id="21" w:name="Xc8973036e4a5d31bc60d02a6ed330c18a5013ff"/>
    <w:p>
      <w:pPr>
        <w:pStyle w:val="Heading2"/>
      </w:pPr>
      <w:r>
        <w:t xml:space="preserve">Why Baghdad: The Convergence of Opportunity and Responsibility</w:t>
      </w:r>
    </w:p>
    <w:p>
      <w:pPr>
        <w:pStyle w:val="FirstParagraph"/>
      </w:pPr>
      <w:r>
        <w:t xml:space="preserve">I am not merely seeking a job in Baghdad; I am committing to contribute to Iraq's economic renaissance. Having lived in Baghdad for 18 months while completing my field studies, I witnessed firsthand the city's transformative potential amid its challenges. The post-conflict recovery phase presents unprecedented opportunities: the e-commerce market is projected to grow at 22% annually (World Bank, 2023), yet remains underserved by professional sales structures. My Statement of Purpose centers on filling this gap—not as a temporary assignment, but as an investment in Baghdad's commercial future.</w:t>
      </w:r>
    </w:p>
    <w:p>
      <w:pPr>
        <w:pStyle w:val="BodyText"/>
      </w:pPr>
      <w:r>
        <w:t xml:space="preserve">What draws me specifically to your organization is its strategic focus on sustainable growth within Iraq's evolving business landscape. I recognize that success here demands more than product knowledge; it requires understanding how the Tigris River corridor commerce networks operate, how seasonal festivals influence purchasing patterns, and how digital transformation is accelerating in a city where smartphone penetration now exceeds 68% (ITU, 2024). My fluency in Arabic (native) and English allows me to bridge communication gaps that often hinder international partnerships. I've already established connections with key industry associations like the Baghdad Chamber of Commerce, positioning myself as a culturally attuned partner rather than an external salesperson.</w:t>
      </w:r>
    </w:p>
    <w:bookmarkEnd w:id="21"/>
    <w:bookmarkStart w:id="22" w:name="Xa842f69329277dfb3581326ca465f05fcfebaa2"/>
    <w:p>
      <w:pPr>
        <w:pStyle w:val="Heading2"/>
      </w:pPr>
      <w:r>
        <w:t xml:space="preserve">Strategic Value Proposition for Your Baghdad Operations</w:t>
      </w:r>
    </w:p>
    <w:p>
      <w:pPr>
        <w:pStyle w:val="FirstParagraph"/>
      </w:pPr>
      <w:r>
        <w:t xml:space="preserve">As your Sales Executive in Baghdad, I will immediately implement three pillars to transform market penetration:</w:t>
      </w:r>
    </w:p>
    <w:p>
      <w:pPr>
        <w:numPr>
          <w:ilvl w:val="0"/>
          <w:numId w:val="1001"/>
        </w:numPr>
        <w:pStyle w:val="Compact"/>
      </w:pPr>
      <w:r>
        <w:rPr>
          <w:bCs/>
          <w:b/>
        </w:rPr>
        <w:t xml:space="preserve">Hyperlocal Territory Optimization</w:t>
      </w:r>
      <w:r>
        <w:t xml:space="preserve">: Leveraging GIS mapping and socioeconomic data, I'll redesign sales territories based on real-time market segmentation (e.g., prioritizing Sadr City's growing middle class for consumer goods versus Kadhimiya's wholesale hubs for B2B solutions).</w:t>
      </w:r>
    </w:p>
    <w:p>
      <w:pPr>
        <w:numPr>
          <w:ilvl w:val="0"/>
          <w:numId w:val="1001"/>
        </w:numPr>
        <w:pStyle w:val="Compact"/>
      </w:pPr>
      <w:r>
        <w:rPr>
          <w:bCs/>
          <w:b/>
        </w:rPr>
        <w:t xml:space="preserve">Trust-Based Sales Architecture</w:t>
      </w:r>
      <w:r>
        <w:t xml:space="preserve">: Developing a "Business Ambassador" program where sales teams participate in community initiatives (like supporting Mosul reconstruction projects) to build organic credibility beyond transactions.</w:t>
      </w:r>
    </w:p>
    <w:p>
      <w:pPr>
        <w:numPr>
          <w:ilvl w:val="0"/>
          <w:numId w:val="1001"/>
        </w:numPr>
        <w:pStyle w:val="Compact"/>
      </w:pPr>
      <w:r>
        <w:rPr>
          <w:bCs/>
          <w:b/>
        </w:rPr>
        <w:t xml:space="preserve">Digital Sales Integration</w:t>
      </w:r>
      <w:r>
        <w:t xml:space="preserve">: Implementing mobile-first CRM systems tailored for Baghdad's infrastructure realities, including offline functionality for areas with intermittent connectivity—addressing a critical gap identified in my market analysis.</w:t>
      </w:r>
    </w:p>
    <w:p>
      <w:pPr>
        <w:pStyle w:val="FirstParagraph"/>
      </w:pPr>
      <w:r>
        <w:t xml:space="preserve">My proposed "Baghdad Market Acceleration Plan" includes concrete milestones: achieving 25% market share in the pharmaceutical sector within 18 months through targeted government tender participation, and establishing a customer advisory council of local business leaders to guide product adaptation. This isn't speculative—I've successfully executed similar frameworks in Basrah's oil services market, where I increased first-time client conversion by 60% by implementing community feedback loops.</w:t>
      </w:r>
    </w:p>
    <w:bookmarkEnd w:id="22"/>
    <w:bookmarkStart w:id="23" w:name="X2a1f0133805739bfa6ffd3029cd2a040ee49bf8"/>
    <w:p>
      <w:pPr>
        <w:pStyle w:val="Heading2"/>
      </w:pPr>
      <w:r>
        <w:t xml:space="preserve">Long-Term Vision: Partnering in Iraq's Economic Evolution</w:t>
      </w:r>
    </w:p>
    <w:p>
      <w:pPr>
        <w:pStyle w:val="FirstParagraph"/>
      </w:pPr>
      <w:r>
        <w:t xml:space="preserve">My professional trajectory is intrinsically linked to Iraq's development narrative. After securing our market position in Baghdad, I envision establishing a regional sales academy to train Iraqi talent—addressing the critical skills gap while creating a legacy of local expertise. This aligns with your company's stated commitment to "Iraqi-owned growth," and represents my ultimate career mission: transforming from a Sales Executive into an architect of sustainable business ecosystems.</w:t>
      </w:r>
    </w:p>
    <w:p>
      <w:pPr>
        <w:pStyle w:val="BodyText"/>
      </w:pPr>
      <w:r>
        <w:t xml:space="preserve">Having witnessed Baghdad's resilience through decades of turmoil, I understand that true commercial success here requires patience, humility, and unwavering integrity. My Statement of Purpose reflects not just my qualifications for this role, but my deep respect for Iraq's people and their aspirations. I don't seek merely to sell products in Baghdad; I aim to contribute to a commercial renaissance where international investment becomes synonymous with mutual prosperity.</w:t>
      </w:r>
    </w:p>
    <w:p>
      <w:pPr>
        <w:pStyle w:val="BodyText"/>
      </w:pPr>
      <w:r>
        <w:t xml:space="preserve">Sincerely,</w:t>
      </w:r>
      <w:r>
        <w:br/>
      </w:r>
      <w:r>
        <w:t xml:space="preserve">[Your Full Name]</w:t>
      </w:r>
      <w:r>
        <w:br/>
      </w:r>
      <w:r>
        <w:t xml:space="preserve">Sales Executive Candidate | Baghdad Market Specialist</w:t>
      </w:r>
      <w:r>
        <w:br/>
      </w:r>
      <w:r>
        <w:t xml:space="preserve">Contact: [Your Email] | [Your Phone] | Baghdad, Iraq</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Application for Iraq Baghdad</dc:title>
  <dc:creator/>
  <dc:language>en</dc:language>
  <cp:keywords/>
  <dcterms:created xsi:type="dcterms:W3CDTF">2026-06-01T17:18:59Z</dcterms:created>
  <dcterms:modified xsi:type="dcterms:W3CDTF">2026-06-01T17:18:59Z</dcterms:modified>
</cp:coreProperties>
</file>

<file path=docProps/custom.xml><?xml version="1.0" encoding="utf-8"?>
<Properties xmlns="http://schemas.openxmlformats.org/officeDocument/2006/custom-properties" xmlns:vt="http://schemas.openxmlformats.org/officeDocument/2006/docPropsVTypes"/>
</file>