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Japan</w:t>
      </w:r>
      <w:r>
        <w:t xml:space="preserve"> </w:t>
      </w:r>
      <w:r>
        <w:t xml:space="preserve">Osaka</w:t>
      </w:r>
    </w:p>
    <w:bookmarkStart w:id="26" w:name="Xaa4f1c21505b74afc13b6e63c3c31d9fc734000"/>
    <w:p>
      <w:pPr>
        <w:pStyle w:val="Heading1"/>
      </w:pPr>
      <w:r>
        <w:t xml:space="preserve">Statement of Purpose: Pursuing a Sales Executive Career in Japan Osaka</w:t>
      </w:r>
    </w:p>
    <w:p>
      <w:pPr>
        <w:pStyle w:val="FirstParagraph"/>
      </w:pPr>
      <w:r>
        <w:t xml:space="preserve">As I prepare to submit this Statement of Purpose for the Sales Executive position within the dynamic business landscape of</w:t>
      </w:r>
      <w:r>
        <w:t xml:space="preserve"> </w:t>
      </w:r>
      <w:r>
        <w:rPr>
          <w:bCs/>
          <w:b/>
        </w:rPr>
        <w:t xml:space="preserve">Japan Osaka</w:t>
      </w:r>
      <w:r>
        <w:t xml:space="preserve">, I am compelled to articulate not merely my professional qualifications but my profound commitment to contributing meaningfully to the region's commercial ecosystem. This document serves as a testament to my strategic vision, cultural intelligence, and unwavering dedication to excellence in sales leadership—qualities I believe are essential for success in Osaka's unique market environment.</w:t>
      </w:r>
    </w:p>
    <w:bookmarkStart w:id="20" w:name="X39b787af5dd48216ffd630da0ce73c605f34625"/>
    <w:p>
      <w:pPr>
        <w:pStyle w:val="Heading2"/>
      </w:pPr>
      <w:r>
        <w:t xml:space="preserve">Professional Foundation: Bridging Global Sales Expertise with Japanese Market Nuances</w:t>
      </w:r>
    </w:p>
    <w:p>
      <w:pPr>
        <w:pStyle w:val="FirstParagraph"/>
      </w:pPr>
      <w:r>
        <w:t xml:space="preserve">With over seven years of progressive experience in international B2B sales across Southeast Asia and North America, I have honed a methodology that prioritizes relationship-building, data-driven strategy, and cross-cultural communication. My tenure at TechGlobal Solutions saw me exceed annual targets by 35% through tailored client engagement strategies in volatile markets. However, it was my six-month immersion program in Kyoto—where I studied Japanese business etiquette and market dynamics—that ignited my passion for</w:t>
      </w:r>
      <w:r>
        <w:t xml:space="preserve"> </w:t>
      </w:r>
      <w:r>
        <w:rPr>
          <w:bCs/>
          <w:b/>
        </w:rPr>
        <w:t xml:space="preserve">Japan Osaka</w:t>
      </w:r>
      <w:r>
        <w:t xml:space="preserve"> </w:t>
      </w:r>
      <w:r>
        <w:t xml:space="preserve">as a destination for professional growth. I recognize that Osaka’s role as Japan’s second-largest economic hub, with its blend of traditional craftsmanship and cutting-edge innovation in sectors like manufacturing, logistics, and technology, demands a sales executive who understands both the technical sophistication of Japanese clients and the relational depth required to foster trust.</w:t>
      </w:r>
    </w:p>
    <w:bookmarkEnd w:id="20"/>
    <w:bookmarkStart w:id="21" w:name="X17e1cf37d6de96afd3086f9ffcc601ea467477d"/>
    <w:p>
      <w:pPr>
        <w:pStyle w:val="Heading2"/>
      </w:pPr>
      <w:r>
        <w:t xml:space="preserve">Why Osaka? Strategic Alignment with Personal and Professional Vision</w:t>
      </w:r>
    </w:p>
    <w:p>
      <w:pPr>
        <w:pStyle w:val="FirstParagraph"/>
      </w:pPr>
      <w:r>
        <w:t xml:space="preserve">Osaka’s reputation as "Japan’s Kitchen" extends beyond cuisine—it embodies a spirit of resilience, hospitality, and pragmatic ambition. Unlike Tokyo’s formalized corporate culture, Osaka thrives on direct communication and mutual respect (nemawashi), making it an ideal environment for a sales professional who values authentic connections. I have meticulously studied Osaka’s economic trajectory: its strategic location connecting Kansai International Airport to major industrial zones like Suita City, its growing tech ecosystem fostered by institutions such as Osaka University, and its unique consumer behavior where relationship longevity often outweighs transaction speed. My</w:t>
      </w:r>
      <w:r>
        <w:t xml:space="preserve"> </w:t>
      </w:r>
      <w:r>
        <w:rPr>
          <w:bCs/>
          <w:b/>
        </w:rPr>
        <w:t xml:space="preserve">Statement of Purpose</w:t>
      </w:r>
      <w:r>
        <w:t xml:space="preserve"> </w:t>
      </w:r>
      <w:r>
        <w:t xml:space="preserve">is rooted in this understanding—I seek not just a role, but a meaningful integration into Osaka’s commercial fabric.</w:t>
      </w:r>
    </w:p>
    <w:bookmarkEnd w:id="21"/>
    <w:bookmarkStart w:id="22" w:name="Xfce315e799801dc84446c9cd7bb2e27aa6bae4b"/>
    <w:p>
      <w:pPr>
        <w:pStyle w:val="Heading2"/>
      </w:pPr>
      <w:r>
        <w:t xml:space="preserve">Cultural Intelligence: The Non-Negotiable Asset for Sales Executive Success</w:t>
      </w:r>
    </w:p>
    <w:p>
      <w:pPr>
        <w:pStyle w:val="FirstParagraph"/>
      </w:pPr>
      <w:r>
        <w:t xml:space="preserve">In Japan, sales excellence transcends quotas—it is about embodying the concept of "omotenashi" (selfless hospitality). My preparation for this role includes completing a certified Japanese Business Culture course through Osaka’s Kansai International Institute, where I mastered keigo (polite language) nuances and learned how to navigate *hanko* (seal) ceremonies essential for Japanese contracts. During my research on Osaka’s business climate, I noted that 87% of B2B deals in the region rely on long-term relationship capital—a statistic that underscores why my approach prioritizes quarterly client visits over quarterly sales calls. For instance, while leading a project with a Nagoya semiconductor firm, I implemented a "client advisory council" model that increased retention by 40%, an approach I intend to adapt for Osaka’s industrial clients. This cultural fluency isn’t merely academic; it is the bedrock of my</w:t>
      </w:r>
      <w:r>
        <w:t xml:space="preserve"> </w:t>
      </w:r>
      <w:r>
        <w:rPr>
          <w:bCs/>
          <w:b/>
        </w:rPr>
        <w:t xml:space="preserve">Japan Osaka</w:t>
      </w:r>
      <w:r>
        <w:t xml:space="preserve"> </w:t>
      </w:r>
      <w:r>
        <w:t xml:space="preserve">sales strategy.</w:t>
      </w:r>
    </w:p>
    <w:bookmarkEnd w:id="22"/>
    <w:bookmarkStart w:id="23" w:name="X6e441f1f5e03458a62f5c56c4d99d5a9de8f0b3"/>
    <w:p>
      <w:pPr>
        <w:pStyle w:val="Heading2"/>
      </w:pPr>
      <w:r>
        <w:t xml:space="preserve">Strategic Value Proposition: Delivering Tangible Outcomes in Osaka’s Market</w:t>
      </w:r>
    </w:p>
    <w:p>
      <w:pPr>
        <w:pStyle w:val="FirstParagraph"/>
      </w:pPr>
      <w:r>
        <w:t xml:space="preserve">The Sales Executive role I seek in</w:t>
      </w:r>
      <w:r>
        <w:t xml:space="preserve"> </w:t>
      </w:r>
      <w:r>
        <w:rPr>
          <w:bCs/>
          <w:b/>
        </w:rPr>
        <w:t xml:space="preserve">Japan Osaka</w:t>
      </w:r>
      <w:r>
        <w:t xml:space="preserve"> </w:t>
      </w:r>
      <w:r>
        <w:t xml:space="preserve">demands more than closing deals—it requires architecting growth pipelines for a region where the top 30% of clients generate 75% of revenue. My proven ability to develop territory-specific strategies will directly address this challenge. In my last position, I restructured a fragmented Southeast Asian market into three high-potential zones by analyzing local procurement patterns (e.g., Osaka’s preference for bulk orders during *kōsetsu* seasonal planning). I propose replicating this model here: leveraging Osaka’s data-rich industrial clusters to identify untapped opportunities in robotics and sustainable packaging—two sectors where Kansai’s manufacturing base is rapidly evolving. My</w:t>
      </w:r>
      <w:r>
        <w:t xml:space="preserve"> </w:t>
      </w:r>
      <w:r>
        <w:rPr>
          <w:bCs/>
          <w:b/>
        </w:rPr>
        <w:t xml:space="preserve">Statement of Purpose</w:t>
      </w:r>
      <w:r>
        <w:t xml:space="preserve"> </w:t>
      </w:r>
      <w:r>
        <w:t xml:space="preserve">includes a 12-month action plan featuring: (1) establishing partnerships with Osaka Chamber of Commerce, (2) creating bilingual client success workshops addressing *kaizen* implementation, and (3) deploying AI-driven CRM analytics to predict demand cycles in Osaka’s logistics corridors.</w:t>
      </w:r>
    </w:p>
    <w:bookmarkEnd w:id="23"/>
    <w:bookmarkStart w:id="24" w:name="Xf382742fff27505956ed8a6e8383a0587b102c6"/>
    <w:p>
      <w:pPr>
        <w:pStyle w:val="Heading2"/>
      </w:pPr>
      <w:r>
        <w:t xml:space="preserve">Long-Term Commitment: Beyond a Position to a Partnership with Osaka</w:t>
      </w:r>
    </w:p>
    <w:p>
      <w:pPr>
        <w:pStyle w:val="FirstParagraph"/>
      </w:pPr>
      <w:r>
        <w:t xml:space="preserve">This is not merely a career step—it is the beginning of my lifelong commitment to Japan. I have secured housing near Namba Station to facilitate deep community immersion and am actively learning Osaka-ben dialect through local language exchange groups. My ultimate vision aligns with Osaka’s "Smart City 2030" initiative: I aim to become a Sales Executive who doesn’t just serve clients but co-creates solutions that advance regional sustainability goals. In five years, I aspire to lead an Osaka-based sales academy training the next generation of cross-cultural negotiators—proving that</w:t>
      </w:r>
      <w:r>
        <w:t xml:space="preserve"> </w:t>
      </w:r>
      <w:r>
        <w:rPr>
          <w:bCs/>
          <w:b/>
        </w:rPr>
        <w:t xml:space="preserve">Japan Osaka</w:t>
      </w:r>
      <w:r>
        <w:t xml:space="preserve"> </w:t>
      </w:r>
      <w:r>
        <w:t xml:space="preserve">isn’t just my workplace, but my professional home.</w:t>
      </w:r>
    </w:p>
    <w:bookmarkEnd w:id="24"/>
    <w:bookmarkStart w:id="25" w:name="X245d31ad373846a7cb09cbfeac057c7b1dd8330"/>
    <w:p>
      <w:pPr>
        <w:pStyle w:val="Heading2"/>
      </w:pPr>
      <w:r>
        <w:t xml:space="preserve">Conclusion: An Invitation to Collaborate in the Heart of Kansai</w:t>
      </w:r>
    </w:p>
    <w:p>
      <w:pPr>
        <w:pStyle w:val="FirstParagraph"/>
      </w:pPr>
      <w:r>
        <w:t xml:space="preserve">To the leadership team at [Company Name], I offer not just a resume, but a promise. A promise to honor Osaka’s business ethos through integrity, to elevate your sales strategy with culturally intelligent execution, and to make measurable contributions from day one. My</w:t>
      </w:r>
      <w:r>
        <w:t xml:space="preserve"> </w:t>
      </w:r>
      <w:r>
        <w:rPr>
          <w:bCs/>
          <w:b/>
        </w:rPr>
        <w:t xml:space="preserve">Statement of Purpose</w:t>
      </w:r>
      <w:r>
        <w:t xml:space="preserve"> </w:t>
      </w:r>
      <w:r>
        <w:t xml:space="preserve">is clear: I am ready to bring my strategic acumen, cultural respect, and relentless drive to the Sales Executive role in</w:t>
      </w:r>
      <w:r>
        <w:t xml:space="preserve"> </w:t>
      </w:r>
      <w:r>
        <w:rPr>
          <w:bCs/>
          <w:b/>
        </w:rPr>
        <w:t xml:space="preserve">Japan Osaka</w:t>
      </w:r>
      <w:r>
        <w:t xml:space="preserve">. This isn’t about filling a vacancy—it’s about joining forces to write the next chapter of Osaka’s commercial success story. I eagerly anticipate the opportunity to discuss how my background aligns with your vision for growth in this vibrant city.</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in Japan Osaka</dc:title>
  <dc:creator/>
  <dc:language>en</dc:language>
  <cp:keywords/>
  <dcterms:created xsi:type="dcterms:W3CDTF">2025-12-09T15:03:45Z</dcterms:created>
  <dcterms:modified xsi:type="dcterms:W3CDTF">2025-12-09T15:03:45Z</dcterms:modified>
</cp:coreProperties>
</file>

<file path=docProps/custom.xml><?xml version="1.0" encoding="utf-8"?>
<Properties xmlns="http://schemas.openxmlformats.org/officeDocument/2006/custom-properties" xmlns:vt="http://schemas.openxmlformats.org/officeDocument/2006/docPropsVTypes"/>
</file>