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p>
    <w:bookmarkStart w:id="25" w:name="Xdcd5d4dd02c2eecea923fb574574f967889633e"/>
    <w:p>
      <w:pPr>
        <w:pStyle w:val="Heading1"/>
      </w:pPr>
      <w:r>
        <w:t xml:space="preserve">Statement of Purpose: Aspiring Sales Executive in Malaysia Kuala Lumpur</w:t>
      </w:r>
    </w:p>
    <w:p>
      <w:pPr>
        <w:pStyle w:val="FirstParagraph"/>
      </w:pPr>
      <w:r>
        <w:t xml:space="preserve">As I prepare to submit my Statement of Purpose for the Sales Executive position at your esteemed organization in Malaysia Kuala Lumpur, I am filled with profound enthusiasm for this opportunity. This document articulates not merely my professional qualifications, but my deep-seated commitment to contributing to the dynamic commercial ecosystem of Malaysia's vibrant capital city. With over five years of progressive sales experience across diverse markets, I have meticulously honed my skills to excel as a Sales Executive in Kuala Lumpur's competitive business landscape where cultural intelligence and strategic market understanding are non-negotiable assets.</w:t>
      </w:r>
    </w:p>
    <w:bookmarkStart w:id="20" w:name="Xbfdb26dee2538a9693792ab74868c73a957f9ad"/>
    <w:p>
      <w:pPr>
        <w:pStyle w:val="Heading2"/>
      </w:pPr>
      <w:r>
        <w:t xml:space="preserve">Professional Foundation and Strategic Sales Acumen</w:t>
      </w:r>
    </w:p>
    <w:p>
      <w:pPr>
        <w:pStyle w:val="FirstParagraph"/>
      </w:pPr>
      <w:r>
        <w:t xml:space="preserve">My academic background in International Business from the University of Malaya provided more than theoretical knowledge; it immersed me in the intricacies of Southeast Asian consumer behavior and cross-cultural negotiations. Courses like "Negotiation Strategies in ASEAN Markets" and "Digital Marketing for Emerging Economies" equipped me with frameworks to analyze Kuala Lumpur's unique market segments – from the luxury retail corridors of Bukit Bintang to the tech-driven innovation hubs of Technology Park Malaysia. This academic foundation directly translates into my professional approach: I don't just sell products, I build relationships that align with local business customs and consumer expectations.</w:t>
      </w:r>
    </w:p>
    <w:p>
      <w:pPr>
        <w:pStyle w:val="BodyText"/>
      </w:pPr>
      <w:r>
        <w:t xml:space="preserve">My previous role as a Senior Sales Associate at a leading consumer electronics firm in Singapore provided critical hands-on experience that directly prepares me for the Malaysia Kuala Lumpur market. In this position, I consistently exceeded targets by 35% through data-driven customer segmentation strategies. For instance, I identified untapped potential in Kuala Lumpur's emerging middle-class demographics by analyzing spending patterns during Ramadan and Hari Raya celebrations – a cultural insight uniquely valuable for local market penetration. This resulted in securing contracts with three major retail chains across KL, including AEON and Tesco, generating MYR 8.2 million in annual sales. My ability to navigate complex B2B purchasing committees while respecting Malay business etiquette has been pivotal to these successes.</w:t>
      </w:r>
    </w:p>
    <w:bookmarkEnd w:id="20"/>
    <w:bookmarkStart w:id="21" w:name="X91c9a1adb3a3c082be251cbb9ccf0a409861f6a"/>
    <w:p>
      <w:pPr>
        <w:pStyle w:val="Heading2"/>
      </w:pPr>
      <w:r>
        <w:t xml:space="preserve">Why Malaysia Kuala Lumpur: A Strategic Market Alignment</w:t>
      </w:r>
    </w:p>
    <w:p>
      <w:pPr>
        <w:pStyle w:val="FirstParagraph"/>
      </w:pPr>
      <w:r>
        <w:t xml:space="preserve">The decision to pursue my career as a Sales Executive specifically within Malaysia Kuala Lumpur stems from my conviction that this city represents the most compelling nexus of opportunity in Southeast Asia. As the economic engine of Malaysia, KL boasts a GDP growth rate of 5.2% (2023) driven by robust services and manufacturing sectors – precisely where I aim to deploy my sales leadership. Unlike other regional markets, Kuala Lumpur uniquely balances global corporate presence with strong indigenous business culture, creating an ideal environment for a Sales Executive who values both international standards and local authenticity.</w:t>
      </w:r>
    </w:p>
    <w:p>
      <w:pPr>
        <w:pStyle w:val="BodyText"/>
      </w:pPr>
      <w:r>
        <w:t xml:space="preserve">My recent market analysis of KL's commercial landscape reinforced this commitment. The city's growing digital economy (projected to reach $15 billion by 2027) intersects perfectly with my expertise in tech sales solutions. I've specifically studied how brands like Grab and AirAsia have successfully leveraged Kuala Lumpur's multicultural consumer base – insights I intend to apply when representing your organization. Furthermore, my participation in the ASEAN Business Forum 2023 in KL provided invaluable networking opportunities with industry leaders who emphasized the critical need for sales professionals who understand Malaysia's unique business climate beyond surface-level market research.</w:t>
      </w:r>
    </w:p>
    <w:bookmarkEnd w:id="21"/>
    <w:bookmarkStart w:id="22" w:name="X66e8a53f034eed6b40d7799f3b9cec37e0d2569"/>
    <w:p>
      <w:pPr>
        <w:pStyle w:val="Heading2"/>
      </w:pPr>
      <w:r>
        <w:t xml:space="preserve">Future Vision: Driving Growth as a Sales Executive in Malaysia</w:t>
      </w:r>
    </w:p>
    <w:p>
      <w:pPr>
        <w:pStyle w:val="FirstParagraph"/>
      </w:pPr>
      <w:r>
        <w:t xml:space="preserve">My short-term vision as your Sales Executive involves establishing a scalable sales framework that capitalizes on Kuala Lumpur's emerging opportunities. I propose implementing a localized CRM strategy that integrates traditional Malay business practices with digital analytics – for example, using data from my previous experience to develop culturally nuanced customer engagement protocols during key festivals like Deepavali and Chinese New Year. In the next 18 months, I aim to expand your market share by 25% within KL's commercial districts while building a high-performing team that embodies Malaysian work ethic and innovation.</w:t>
      </w:r>
    </w:p>
    <w:p>
      <w:pPr>
        <w:pStyle w:val="BodyText"/>
      </w:pPr>
      <w:r>
        <w:t xml:space="preserve">Long-term, I aspire to become an industry catalyst for sustainable sales growth in Malaysia. Having witnessed how companies like CIMB and Maybank have successfully integrated digital transformation with customer-centric approaches in KL, I plan to develop specialized training modules for sales teams on navigating Malaysia's evolving regulatory environment – particularly concerning e-commerce regulations under the Digital Economy Framework. My ultimate goal is to contribute to your organization's positioning as a market leader that understands Malaysian business culture at its core, not just as an external operation.</w:t>
      </w:r>
    </w:p>
    <w:bookmarkEnd w:id="22"/>
    <w:bookmarkStart w:id="23" w:name="X3c587be2f493118138289a961575fb8737bb6e2"/>
    <w:p>
      <w:pPr>
        <w:pStyle w:val="Heading2"/>
      </w:pPr>
      <w:r>
        <w:t xml:space="preserve">Why I Am the Ideal Sales Executive for Your KL Operations</w:t>
      </w:r>
    </w:p>
    <w:p>
      <w:pPr>
        <w:pStyle w:val="FirstParagraph"/>
      </w:pPr>
      <w:r>
        <w:t xml:space="preserve">What distinguishes me as a candidate is my proven ability to transform market knowledge into actionable sales strategies within Malaysia's specific context. Unlike generic candidates, I've developed proprietary insights through: (1) fluency in Malay and Chinese dialects for authentic customer engagement, (2) hands-on experience with local procurement processes like the tender system under Malaysian Public Procurement Act 2015, and (3) established relationships within KL's business community through my active participation in the Kuala Lumpur Chamber of Commerce. My last role required me to adapt sales pitches for both corporate clients on Jalan Sultan Ismail and family-owned businesses in Petaling Jaya – a dual expertise I believe is essential for your organization's expansion strategy.</w:t>
      </w:r>
    </w:p>
    <w:p>
      <w:pPr>
        <w:pStyle w:val="BodyText"/>
      </w:pPr>
      <w:r>
        <w:t xml:space="preserve">Moreover, I've studied the cultural imperatives that define successful sales in Malaysia Kuala Lumpur. In this market, trust precedes transaction; my approach integrates traditional Malay concepts of 'sila' (hospitality) and 'ikhlas' (sincerity) into every client interaction. When closing a deal with a KL-based manufacturer last year, I respectfully participated in their pre-meeting coffee ceremony – an act that not only built rapport but led to a multi-year partnership worth MYR 4 million. This cultural intelligence is not optional for sales success in Malaysia; it's the foundation of sustainable growth.</w:t>
      </w:r>
    </w:p>
    <w:bookmarkEnd w:id="23"/>
    <w:bookmarkStart w:id="24" w:name="X82d848614baf8dc19bb5b2de401294806fd7c54"/>
    <w:p>
      <w:pPr>
        <w:pStyle w:val="Heading2"/>
      </w:pPr>
      <w:r>
        <w:t xml:space="preserve">Conclusion: Commitment to Malaysian Commercial Excellence</w:t>
      </w:r>
    </w:p>
    <w:p>
      <w:pPr>
        <w:pStyle w:val="FirstParagraph"/>
      </w:pPr>
      <w:r>
        <w:t xml:space="preserve">This Statement of Purpose represents more than an application; it signifies my unwavering commitment to becoming a vital asset to your Kuala Lumpur operations. As a professional who has immersed themselves in Malaysia's business ecosystem, I am uniquely positioned to drive measurable revenue growth while honoring the cultural fabric that makes Malaysia Kuala Lumpur such a distinctive commercial frontier. I am prepared to bring not just my sales expertise, but my deep respect for Malaysian business traditions and my passion for contributing to the city's economic narrative.</w:t>
      </w:r>
    </w:p>
    <w:p>
      <w:pPr>
        <w:pStyle w:val="BodyText"/>
      </w:pPr>
      <w:r>
        <w:t xml:space="preserve">I eagerly anticipate the opportunity to discuss how my strategic vision aligns with your company's goals in Malaysia Kuala Lumpur. I am confident that together, we can achieve exceptional growth by blending global best practices with authentic local understanding – a synergy that defines successful Sales Executive performance in today's Malaysian market. Thank you for considering this Statement of Purpose as the foundation of what promises to be a mutually rewarding professional relationship.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dc:title>
  <dc:creator/>
  <dc:language>en</dc:language>
  <cp:keywords/>
  <dcterms:created xsi:type="dcterms:W3CDTF">2026-07-23T13:22:23Z</dcterms:created>
  <dcterms:modified xsi:type="dcterms:W3CDTF">2026-07-23T13:22:23Z</dcterms:modified>
</cp:coreProperties>
</file>

<file path=docProps/custom.xml><?xml version="1.0" encoding="utf-8"?>
<Properties xmlns="http://schemas.openxmlformats.org/officeDocument/2006/custom-properties" xmlns:vt="http://schemas.openxmlformats.org/officeDocument/2006/docPropsVTypes"/>
</file>