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e7f94ae7c3250b6f95ac9e713b3d6578202ea93"/>
    <w:p>
      <w:pPr>
        <w:pStyle w:val="Heading1"/>
      </w:pPr>
      <w:r>
        <w:t xml:space="preserve">Statement of Purpose: Pursuing a Sales Executive Role in the Dynamic United States San Francisco Market</w:t>
      </w:r>
    </w:p>
    <w:p>
      <w:pPr>
        <w:pStyle w:val="FirstParagraph"/>
      </w:pPr>
      <w:r>
        <w:t xml:space="preserve">In crafting this Statement of Purpose, I articulate my unwavering commitment to advancing my career as a Sales Executive within the vibrant, innovation-driven ecosystem of United States San Francisco. As a city synonymous with technological disruption, venture capital dynamism, and global business connectivity, San Francisco represents not merely a geographic location but the epicenter where strategic sales leadership converges with transformative market opportunities. This document outlines my professional trajectory, strategic vision aligned with SF’s unique economic landscape, and my resolute dedication to excelling as a Sales Executive within this unparalleled marketplace.</w:t>
      </w:r>
    </w:p>
    <w:bookmarkStart w:id="20" w:name="X9773a1f8455b1d7687a156170a42fb2964516cc"/>
    <w:p>
      <w:pPr>
        <w:pStyle w:val="Heading2"/>
      </w:pPr>
      <w:r>
        <w:t xml:space="preserve">Professional Foundation: Proven Sales Excellence in High-Stakes Markets</w:t>
      </w:r>
    </w:p>
    <w:p>
      <w:pPr>
        <w:pStyle w:val="FirstParagraph"/>
      </w:pPr>
      <w:r>
        <w:t xml:space="preserve">My career has been defined by a relentless pursuit of revenue growth in complex, competitive environments. As a Senior Account Executive at TechInnovate Solutions, I managed a $4.5M portfolio across the United States San Francisco Bay Area, consistently exceeding quotas by 35% over three consecutive years. My methodology—combining data-driven pipeline management with consultative client engagement—cultivated long-term partnerships with Fortune 500 enterprises in SaaS and FinTech. Crucially, I spearheaded a strategic pivot during the post-pandemic market recovery, shifting our sales approach to emphasize hybrid collaboration models tailored to San Francisco’s evolving enterprise needs. This initiative generated $1.2M in new annual recurring revenue (ARR) within six months, directly addressing the city’s unique demand for scalable, remote-friendly solutions.</w:t>
      </w:r>
    </w:p>
    <w:bookmarkEnd w:id="20"/>
    <w:bookmarkStart w:id="21" w:name="X6127740d68ece006c2e5c2edc51868385e59b72"/>
    <w:p>
      <w:pPr>
        <w:pStyle w:val="Heading2"/>
      </w:pPr>
      <w:r>
        <w:t xml:space="preserve">Why United States San Francisco? The Convergence of Strategy and Opportunity</w:t>
      </w:r>
    </w:p>
    <w:p>
      <w:pPr>
        <w:pStyle w:val="FirstParagraph"/>
      </w:pPr>
      <w:r>
        <w:t xml:space="preserve">San Francisco is not just where I seek to build my career—it is the only market where my expertise aligns with an unmet need. The city’s economic engine thrives on startups scaling rapidly (with 70% of U.S. venture capital funding flowing through SF) and enterprises modernizing legacy systems. As a Sales Executive, I recognize that success here demands more than quota attainment; it requires fluency in the local business culture where agility trumps tradition, and innovation is non-negotiable. Having navigated Silicon Valley’s unique dynamics—from navigating regulatory nuances for health-tech startups to closing deals with crypto-native firms—I’ve developed an intuitive understanding of how to position solutions within the United States San Francisco context. This isn’t theoretical: I recently facilitated a $2M enterprise deal with a San Francisco-based biotech leader by aligning our product roadmap with their mission-driven culture, directly leveraging insights into the city’s emphasis on purpose-led growth.</w:t>
      </w:r>
    </w:p>
    <w:bookmarkEnd w:id="21"/>
    <w:bookmarkStart w:id="22" w:name="X32c7f2d44a692ef456b26d6d39fc7bfaf943687"/>
    <w:p>
      <w:pPr>
        <w:pStyle w:val="Heading2"/>
      </w:pPr>
      <w:r>
        <w:t xml:space="preserve">Strategic Vision: Elevating Sales Execution in United States San Francisco</w:t>
      </w:r>
    </w:p>
    <w:p>
      <w:pPr>
        <w:pStyle w:val="FirstParagraph"/>
      </w:pPr>
      <w:r>
        <w:t xml:space="preserve">My approach to the Sales Executive role centers on three pillars uniquely critical to success in United States San Francisco:</w:t>
      </w:r>
    </w:p>
    <w:p>
      <w:pPr>
        <w:numPr>
          <w:ilvl w:val="0"/>
          <w:numId w:val="1001"/>
        </w:numPr>
        <w:pStyle w:val="Compact"/>
      </w:pPr>
      <w:r>
        <w:rPr>
          <w:bCs/>
          <w:b/>
        </w:rPr>
        <w:t xml:space="preserve">Hyper-Local Market Intelligence:</w:t>
      </w:r>
      <w:r>
        <w:t xml:space="preserve"> </w:t>
      </w:r>
      <w:r>
        <w:t xml:space="preserve">I will deploy real-time competitive analysis of SF’s sector-specific dynamics, such as the 40% YoY growth in AI adoption among local SMBs or the tightening regulatory environment for data privacy. This informs targeted outreach to high-potential verticals like Fintech and EdTech—sectors where San Francisco dominates nationally.</w:t>
      </w:r>
    </w:p>
    <w:p>
      <w:pPr>
        <w:numPr>
          <w:ilvl w:val="0"/>
          <w:numId w:val="1001"/>
        </w:numPr>
        <w:pStyle w:val="Compact"/>
      </w:pPr>
      <w:r>
        <w:rPr>
          <w:bCs/>
          <w:b/>
        </w:rPr>
        <w:t xml:space="preserve">Cross-Functional Sales Leadership:</w:t>
      </w:r>
      <w:r>
        <w:t xml:space="preserve"> </w:t>
      </w:r>
      <w:r>
        <w:t xml:space="preserve">As a Sales Executive, I will dismantle internal silos by co-building solutions with product teams based on direct SF client feedback. For example, after identifying recurring gaps in our cloud security offering from 15+ enterprise clients in the United States San Francisco market, I led a workshop that accelerated a feature launch by 90 days.</w:t>
      </w:r>
    </w:p>
    <w:p>
      <w:pPr>
        <w:numPr>
          <w:ilvl w:val="0"/>
          <w:numId w:val="1001"/>
        </w:numPr>
        <w:pStyle w:val="Compact"/>
      </w:pPr>
      <w:r>
        <w:rPr>
          <w:bCs/>
          <w:b/>
        </w:rPr>
        <w:t xml:space="preserve">Sustainable Revenue Architecture:</w:t>
      </w:r>
      <w:r>
        <w:t xml:space="preserve"> </w:t>
      </w:r>
      <w:r>
        <w:t xml:space="preserve">Beyond short-term wins, I will engineer predictable pipelines through relationship depth. In my current role, I maintain an 85% retention rate across the San Francisco portfolio by implementing quarterly business reviews (QBRs) focused on clients’ evolving strategic goals—a practice I’ll replicate to anchor long-term growth in this market.</w:t>
      </w:r>
    </w:p>
    <w:bookmarkEnd w:id="22"/>
    <w:bookmarkStart w:id="23" w:name="X803344f71f6786caf85838c5b870bbb9ec4af55"/>
    <w:p>
      <w:pPr>
        <w:pStyle w:val="Heading2"/>
      </w:pPr>
      <w:r>
        <w:t xml:space="preserve">Alignment with Your Organization: A Partnership for Mutual Growth</w:t>
      </w:r>
    </w:p>
    <w:p>
      <w:pPr>
        <w:pStyle w:val="FirstParagraph"/>
      </w:pPr>
      <w:r>
        <w:t xml:space="preserve">I have meticulously researched your company’s mission to revolutionize [Specific Industry] through technology. Your recent expansion into the United States San Francisco ecosystem—evidenced by the new SOMA office and partnerships with local incubators like Y Combinator—resonates deeply with my strategic vision. As a Sales Executive, I will leverage this momentum to: (1) rapidly onboard high-value enterprise clients in the SF metro area; (2) develop localized case studies demonstrating ROI within San Francisco’s unique business context; and (3) mentor junior team members on navigating the city’s competitive talent landscape. My track record of building sales teams that outperform regional averages by 25% positions me to immediately contribute to your growth in this critical market.</w:t>
      </w:r>
    </w:p>
    <w:bookmarkEnd w:id="23"/>
    <w:bookmarkStart w:id="24" w:name="X52e0e9c56b831975468a9059ade6f0774125736"/>
    <w:p>
      <w:pPr>
        <w:pStyle w:val="Heading2"/>
      </w:pPr>
      <w:r>
        <w:t xml:space="preserve">Conclusion: The Future is Local, but the Impact is Global</w:t>
      </w:r>
    </w:p>
    <w:p>
      <w:pPr>
        <w:pStyle w:val="FirstParagraph"/>
      </w:pPr>
      <w:r>
        <w:t xml:space="preserve">United States San Francisco isn’t just a city on a map—it’s where global ambition meets actionable execution. My career has prepared me not merely to sell products, but to strategically position solutions within the pulse of this ecosystem. As a Sales Executive committed to excellence, I bring quantifiable results, cultural fluency, and an unyielding focus on sustainable growth that aligns with the demands of San Francisco’s most discerning clients. I am eager to bring this expertise to your organization and contribute to shaping the next chapter of success in one of the world’s most influential business hubs. This Statement of Purpose is not just a formality; it is a promise: I will honor my role as Sales Executive by delivering exceptional revenue, deepening client partnerships, and driving measurable impact within the United States San Francisco marketplace. The energy here demands nothing less.</w:t>
      </w:r>
    </w:p>
    <w:p>
      <w:pPr>
        <w:pStyle w:val="BodyText"/>
      </w:pPr>
      <w:r>
        <w:t xml:space="preserve">I welcome the opportunity to discuss how my strategic approach can accelerate your sales objectives in this dynamic region. Thank you for considering my application to advance as a Sales Executive in the heart of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United States San Francisco</dc:title>
  <dc:creator/>
  <dc:language>en</dc:language>
  <cp:keywords/>
  <dcterms:created xsi:type="dcterms:W3CDTF">2025-12-09T23:22:14Z</dcterms:created>
  <dcterms:modified xsi:type="dcterms:W3CDTF">2025-12-09T23:22:14Z</dcterms:modified>
</cp:coreProperties>
</file>

<file path=docProps/custom.xml><?xml version="1.0" encoding="utf-8"?>
<Properties xmlns="http://schemas.openxmlformats.org/officeDocument/2006/custom-properties" xmlns:vt="http://schemas.openxmlformats.org/officeDocument/2006/docPropsVTypes"/>
</file>