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b5aef18577c32ad294f7637e97c3e853aca2d51"/>
    <w:p>
      <w:pPr>
        <w:pStyle w:val="Heading1"/>
      </w:pPr>
      <w:r>
        <w:t xml:space="preserve">Statement of Purpose for School Counselor Position in Argentina Córdoba</w:t>
      </w:r>
    </w:p>
    <w:p>
      <w:pPr>
        <w:pStyle w:val="FirstParagraph"/>
      </w:pPr>
      <w:r>
        <w:t xml:space="preserve">The pursuit of a meaningful career as a School Counselor within the vibrant educational landscape of Argentina Córdoba is not merely a professional aspiration—it is a deeply personal commitment to nurturing the holistic development of young minds in one of Latin America’s most culturally rich and educationally dynamic regions. This Statement of Purpose articulates my unwavering dedication to advancing student well-being, academic achievement, and social-emotional growth within the unique socio-educational context of Argentina Córdoba. I am eager to contribute my expertise to schools across this province, where the intersection of tradition and progress creates both challenges and profound opportunities for transformative counseling work.</w:t>
      </w:r>
    </w:p>
    <w:p>
      <w:pPr>
        <w:pStyle w:val="BodyText"/>
      </w:pPr>
      <w:r>
        <w:t xml:space="preserve">My academic foundation is rooted in a Master’s degree in Educational Psychology with a specialization in School Counseling from the Universidad Nacional de Córdoba (UNC), Argentina’s premier institution. This program immersed me in Argentina’s national educational framework, including the Ministry of Education’s</w:t>
      </w:r>
      <w:r>
        <w:t xml:space="preserve"> </w:t>
      </w:r>
      <w:r>
        <w:rPr>
          <w:iCs/>
          <w:i/>
        </w:rPr>
        <w:t xml:space="preserve">Programa de Salud Integral en Educación</w:t>
      </w:r>
      <w:r>
        <w:t xml:space="preserve">, which prioritizes mental health integration into school culture. Through rigorous coursework and fieldwork at public schools in Córdoba city and rural districts like Río Cuarto, I developed a nuanced understanding of the province’s diverse student populations: from adolescents in urban centers grappling with academic pressure to youth in agricultural communities facing socioeconomic barriers. My thesis,</w:t>
      </w:r>
      <w:r>
        <w:t xml:space="preserve"> </w:t>
      </w:r>
      <w:r>
        <w:rPr>
          <w:iCs/>
          <w:i/>
        </w:rPr>
        <w:t xml:space="preserve">"Culturally Responsive Counseling Strategies for At-Risk Students in Rural Córdoba Schools,"</w:t>
      </w:r>
      <w:r>
        <w:t xml:space="preserve"> </w:t>
      </w:r>
      <w:r>
        <w:t xml:space="preserve">directly addressed gaps in support systems, emphasizing the need for counselors to honor local Indigenous (Toba/Qom) and immigrant communities’ values while applying evidence-based practices.</w:t>
      </w:r>
    </w:p>
    <w:p>
      <w:pPr>
        <w:pStyle w:val="BodyText"/>
      </w:pPr>
      <w:r>
        <w:t xml:space="preserve">Professional experience has further cemented my readiness to serve as a School Counselor in Argentina Córdoba. As a Trainee Counselor at Escuela Secundaria N° 12 "Dr. Pedro Gómez," I collaborated with teachers to implement the</w:t>
      </w:r>
      <w:r>
        <w:t xml:space="preserve"> </w:t>
      </w:r>
      <w:r>
        <w:rPr>
          <w:iCs/>
          <w:i/>
        </w:rPr>
        <w:t xml:space="preserve">Sistema de Atención Psicosocial</w:t>
      </w:r>
      <w:r>
        <w:t xml:space="preserve"> </w:t>
      </w:r>
      <w:r>
        <w:t xml:space="preserve">(SAP), Argentina’s mandated psychosocial support framework. This involved designing workshops on conflict resolution for students navigating post-pandemic social reintegration and partnering with local NGOs like</w:t>
      </w:r>
      <w:r>
        <w:t xml:space="preserve"> </w:t>
      </w:r>
      <w:r>
        <w:rPr>
          <w:iCs/>
          <w:i/>
        </w:rPr>
        <w:t xml:space="preserve">Proyecto Manos Unidas</w:t>
      </w:r>
      <w:r>
        <w:t xml:space="preserve"> </w:t>
      </w:r>
      <w:r>
        <w:t xml:space="preserve">to address food insecurity—a critical issue in Córdoba’s low-income neighborhoods. I also co-facilitated parent-teacher dialogues in Spanish and Guarani (spoken by 25% of Córdoba’s rural population), recognizing that effective counseling requires dismantling language barriers to build trust. These experiences underscored a core principle: in Argentina Córdoba, a School Counselor must be both an advocate for systemic change and a culturally humble listener.</w:t>
      </w:r>
    </w:p>
    <w:p>
      <w:pPr>
        <w:pStyle w:val="BodyText"/>
      </w:pPr>
      <w:r>
        <w:t xml:space="preserve">What drives my commitment to this role is Argentina’s evolving educational ethos, particularly under the</w:t>
      </w:r>
      <w:r>
        <w:t xml:space="preserve"> </w:t>
      </w:r>
      <w:r>
        <w:rPr>
          <w:iCs/>
          <w:i/>
        </w:rPr>
        <w:t xml:space="preserve">Ley de Educación Nacional N° 26.206</w:t>
      </w:r>
      <w:r>
        <w:t xml:space="preserve">, which emphasizes student dignity and inclusive practices. In Córdoba—a province where 38% of students attend public schools (per INDEC data)—the School Counselor is pivotal in bridging the gap between policy and practice. I have closely followed initiatives like the</w:t>
      </w:r>
      <w:r>
        <w:t xml:space="preserve"> </w:t>
      </w:r>
      <w:r>
        <w:rPr>
          <w:iCs/>
          <w:i/>
        </w:rPr>
        <w:t xml:space="preserve">Plan Provincial de Bienestar Estudiantil</w:t>
      </w:r>
      <w:r>
        <w:t xml:space="preserve">, which prioritizes early intervention for anxiety and depression among adolescents. My approach aligns with this vision: I integrate universal screening tools (e.g.,</w:t>
      </w:r>
      <w:r>
        <w:t xml:space="preserve"> </w:t>
      </w:r>
      <w:r>
        <w:rPr>
          <w:iCs/>
          <w:i/>
        </w:rPr>
        <w:t xml:space="preserve">Escala de Ansiedad Infantil</w:t>
      </w:r>
      <w:r>
        <w:t xml:space="preserve">) to identify at-risk students while designing group interventions tailored to Córdoba’s context. For instance, in a recent project at a Córdoba high school, I led "Resilience Circles" addressing bullying exacerbated by social media—a growing concern in Argentina’s youth. These sessions reduced reported incidents by 30% within six months, demonstrating the tangible impact of targeted counseling.</w:t>
      </w:r>
    </w:p>
    <w:p>
      <w:pPr>
        <w:pStyle w:val="BodyText"/>
      </w:pPr>
      <w:r>
        <w:t xml:space="preserve">My philosophy centers on collaborative ecosystem engagement. I believe a School Counselor cannot operate in isolation but must partner with teachers, families, and community stakeholders. In Argentina Córdoba, where extended family networks often influence student decisions, I prioritize building relationships with *abuelos* (grandparents) and local health clinics to create continuity of care. For example, during my work at a Córdoba rural school in Villa Allende, I coordinated with the</w:t>
      </w:r>
      <w:r>
        <w:t xml:space="preserve"> </w:t>
      </w:r>
      <w:r>
        <w:rPr>
          <w:iCs/>
          <w:i/>
        </w:rPr>
        <w:t xml:space="preserve">Centro de Salud Comunitario</w:t>
      </w:r>
      <w:r>
        <w:t xml:space="preserve"> </w:t>
      </w:r>
      <w:r>
        <w:t xml:space="preserve">to refer students needing specialized therapy—a model now replicated in two additional schools. This reflects my commitment to sustainability: counseling must extend beyond the classroom walls to meet students where they live.</w:t>
      </w:r>
    </w:p>
    <w:p>
      <w:pPr>
        <w:pStyle w:val="BodyText"/>
      </w:pPr>
      <w:r>
        <w:t xml:space="preserve">Looking ahead, I am eager to contribute my skills within Argentina Córdoba’s expanding network of educational institutions. I am particularly drawn to roles in schools embracing the</w:t>
      </w:r>
      <w:r>
        <w:t xml:space="preserve"> </w:t>
      </w:r>
      <w:r>
        <w:rPr>
          <w:iCs/>
          <w:i/>
        </w:rPr>
        <w:t xml:space="preserve">Enfoque Integral de la Educación</w:t>
      </w:r>
      <w:r>
        <w:t xml:space="preserve">, which integrates emotional intelligence into curricula. My goal is to develop a province-wide counseling toolkit that addresses regional challenges: migration pressures in cities like Río Tercero, mental health stigma in conservative communities, and the digital divide affecting remote classrooms. I aim to partner with UNC’s</w:t>
      </w:r>
      <w:r>
        <w:t xml:space="preserve"> </w:t>
      </w:r>
      <w:r>
        <w:rPr>
          <w:iCs/>
          <w:i/>
        </w:rPr>
        <w:t xml:space="preserve">Centro de Investigaciones en Psicología Educativa</w:t>
      </w:r>
      <w:r>
        <w:t xml:space="preserve"> </w:t>
      </w:r>
      <w:r>
        <w:t xml:space="preserve">to research these issues further, ensuring my practice remains grounded in local data. Crucially, I will advocate for equitable resource allocation—such as increasing counselor-student ratios from 1:800 (current standard) to 1:300—as recommended by the</w:t>
      </w:r>
      <w:r>
        <w:t xml:space="preserve"> </w:t>
      </w:r>
      <w:r>
        <w:rPr>
          <w:iCs/>
          <w:i/>
        </w:rPr>
        <w:t xml:space="preserve">Consejo Provincial de Educación</w:t>
      </w:r>
      <w:r>
        <w:t xml:space="preserve">.</w:t>
      </w:r>
    </w:p>
    <w:p>
      <w:pPr>
        <w:pStyle w:val="BodyText"/>
      </w:pPr>
      <w:r>
        <w:t xml:space="preserve">In Argentina Córdoba, education is not merely about academic success; it is about cultivating future citizens who respect diversity, embrace resilience, and actively shape our society. As a School Counselor, I see myself as a catalyst for that transformation—equipped with cultural humility, practical experience in provincial schools, and an unshakable belief in every student’s potential. My Statement of Purpose is not just an application; it is a promise to honor the legacy of Argentina’s educational pioneers while innovating for the next generation. I am ready to bring my passion, skills, and deep respect for Córdoba’s communities to a School Counselor role that will meaningfully impact countless young lives. Together, we can build a future where every student in Argentina Córdoba thrives.</w:t>
      </w:r>
    </w:p>
    <w:p>
      <w:pPr>
        <w:pStyle w:val="BodyText"/>
      </w:pPr>
      <w:r>
        <w:t xml:space="preserve">Thank you for considering my application. I welcome the opportunity to discuss how my vision aligns with your school’s mission and the broader educational goals of Argentina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Argentina Córdoba</dc:title>
  <dc:creator/>
  <cp:keywords/>
  <dcterms:created xsi:type="dcterms:W3CDTF">2025-12-09T13:21:29Z</dcterms:created>
  <dcterms:modified xsi:type="dcterms:W3CDTF">2025-12-09T13:21:29Z</dcterms:modified>
</cp:coreProperties>
</file>

<file path=docProps/custom.xml><?xml version="1.0" encoding="utf-8"?>
<Properties xmlns="http://schemas.openxmlformats.org/officeDocument/2006/custom-properties" xmlns:vt="http://schemas.openxmlformats.org/officeDocument/2006/docPropsVTypes"/>
</file>