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Lyon,</w:t>
      </w:r>
      <w:r>
        <w:t xml:space="preserve"> </w:t>
      </w:r>
      <w:r>
        <w:t xml:space="preserve">France</w:t>
      </w:r>
    </w:p>
    <w:bookmarkStart w:id="26" w:name="Xab587f16862488b28f5b6435ac2cee591d22f55"/>
    <w:p>
      <w:pPr>
        <w:pStyle w:val="Heading1"/>
      </w:pPr>
      <w:r>
        <w:t xml:space="preserve">Statement of Purpose: Pursuing a School Counselor Role in France Lyon</w:t>
      </w:r>
    </w:p>
    <w:p>
      <w:pPr>
        <w:pStyle w:val="FirstParagraph"/>
      </w:pPr>
      <w:r>
        <w:t xml:space="preserve">As I meticulously craft this Statement of Purpose, I envision myself standing within the vibrant educational landscape of France Lyon—a city where history breathes through its cobblestone streets and education thrives as a cornerstone of societal progress. My lifelong dedication to nurturing young minds has led me to this pivotal moment: applying for a School Counselor position in Lyon’s esteemed school system. This document articulates my profound commitment to student well-being, my understanding of France's unique educational ethos, and my unwavering resolve to contribute meaningfully to the academic and emotional development of students in this culturally rich city.</w:t>
      </w:r>
    </w:p>
    <w:bookmarkStart w:id="20" w:name="X6d7114f34162589a9a456e5521a951758b6f7c2"/>
    <w:p>
      <w:pPr>
        <w:pStyle w:val="Heading2"/>
      </w:pPr>
      <w:r>
        <w:t xml:space="preserve">Foundational Commitment to Student Development</w:t>
      </w:r>
    </w:p>
    <w:p>
      <w:pPr>
        <w:pStyle w:val="FirstParagraph"/>
      </w:pPr>
      <w:r>
        <w:t xml:space="preserve">My journey toward becoming a School Counselor began during my undergraduate studies in Psychology at the University of Lyon, where I immersed myself in research on adolescent resilience within diverse cultural contexts. Witnessing firsthand how French educators prioritize holistic growth—beyond academics to social-emotional intelligence—ignited my passion. I recall a pivotal moment during an internship at Lycée Chaptal, where I facilitated group sessions addressing migration-related anxieties among students. The school’s emphasis on "épanouissement personnel" (personal fulfillment) resonated deeply with me, revealing that effective counseling in France Lyon transcends traditional therapeutic roles; it actively fosters community cohesion and civic responsibility. This experience crystallized my understanding: a School Counselor in France must navigate not just individual needs but the intricate tapestry of cultural identity within a rapidly evolving society.</w:t>
      </w:r>
    </w:p>
    <w:bookmarkEnd w:id="20"/>
    <w:bookmarkStart w:id="21" w:name="X50a88eb14289e2fe45223fc61a4fb984ae5687d"/>
    <w:p>
      <w:pPr>
        <w:pStyle w:val="Heading2"/>
      </w:pPr>
      <w:r>
        <w:t xml:space="preserve">Alignment with French Educational Philosophy</w:t>
      </w:r>
    </w:p>
    <w:p>
      <w:pPr>
        <w:pStyle w:val="FirstParagraph"/>
      </w:pPr>
      <w:r>
        <w:t xml:space="preserve">France’s educational framework, particularly its vision for "Éducation à la citoyenneté" (Citizenship Education), aligns seamlessly with my professional philosophy. Unlike systems prioritizing standardized testing, Lyon’s schools integrate counseling as a preventative measure against academic disengagement and social isolation. My master’s research at the University of Paris-Saclay explored how French counselors leverage "projets d’accompagnement" (support projects) to address issues like digital addiction among teens—a growing concern in urban centers like Lyon. I documented how counselors collaborate with teachers, parents, and local NGOs (e.g., the Lyon-based association</w:t>
      </w:r>
      <w:r>
        <w:t xml:space="preserve"> </w:t>
      </w:r>
      <w:r>
        <w:rPr>
          <w:iCs/>
          <w:i/>
        </w:rPr>
        <w:t xml:space="preserve">Les Ailes du Cœur</w:t>
      </w:r>
      <w:r>
        <w:t xml:space="preserve">) to create tailored interventions. This model—rooted in respect for autonomy yet grounded in structured support—is precisely what I aim to uphold as a School Counselor in France Lyon.</w:t>
      </w:r>
    </w:p>
    <w:bookmarkEnd w:id="21"/>
    <w:bookmarkStart w:id="22" w:name="X3b5bec71db932608f25e58df6138a6b4ea2aaf5"/>
    <w:p>
      <w:pPr>
        <w:pStyle w:val="Heading2"/>
      </w:pPr>
      <w:r>
        <w:t xml:space="preserve">Why Lyon? A City Where Education Meets Heritage</w:t>
      </w:r>
    </w:p>
    <w:p>
      <w:pPr>
        <w:pStyle w:val="FirstParagraph"/>
      </w:pPr>
      <w:r>
        <w:t xml:space="preserve">Lyon’s unique position as a UNESCO City of Design and its legacy as a European hub for innovation make it an unparalleled setting for educational excellence. The city’s schools—particularly those in districts like Vieux-Lyon and Presqu'île—embrace multiculturalism through initiatives like "Écoles ouvertes" (Open Schools), where students engage with local artisans, historians, and social entrepreneurs. As a School Counselor, I aspire to champion such programs by integrating cultural identity workshops into counseling sessions. For instance, I propose developing "Lyon Stories" projects where students document their family histories through interviews—bridging personal narratives with the city’s heritage of immigration and craft. This approach directly addresses France Lyon’s educational priority of fostering inclusive citizenship while providing therapeutic expression for marginalized youth.</w:t>
      </w:r>
    </w:p>
    <w:bookmarkEnd w:id="22"/>
    <w:bookmarkStart w:id="23" w:name="X23b5ebeba0d02786a1109921a55eb01c2fc4b65"/>
    <w:p>
      <w:pPr>
        <w:pStyle w:val="Heading2"/>
      </w:pPr>
      <w:r>
        <w:t xml:space="preserve">Professional Preparedness: Bridging Theory and Practice</w:t>
      </w:r>
    </w:p>
    <w:p>
      <w:pPr>
        <w:pStyle w:val="FirstParagraph"/>
      </w:pPr>
      <w:r>
        <w:t xml:space="preserve">My qualifications extend beyond academic rigor to practical adaptability in French school settings. I hold a State Diploma in School Counseling (Diplôme d’État d’Éducateur Sportif) with specialized training in trauma-informed care, validated through placements at three Lyon institutions: the Collège des Minimes (a public middle school serving 1,200 students) and two international schools adhering to French national curricula. At Collège des Minimes, I co-designed a peer-support network that reduced absenteeism by 27% among vulnerable students—proof of my ability to implement scalable solutions within France’s complex administrative framework. Crucially, I’ve mastered the nuances of French counseling protocols: respecting the "secret professionnel" (professional secrecy) while collaborating with school directors under the Ministry of Education’s guidelines. My fluency in French (DELF B2) and cultural sensitivity—honed through three years living in Lyon—ensure I can navigate parent-teacher dynamics and student interactions authentically.</w:t>
      </w:r>
    </w:p>
    <w:bookmarkEnd w:id="23"/>
    <w:bookmarkStart w:id="24" w:name="Xbd67f7c915e6a1ee438c88c6c24db5d6293ad00"/>
    <w:p>
      <w:pPr>
        <w:pStyle w:val="Heading2"/>
      </w:pPr>
      <w:r>
        <w:t xml:space="preserve">Future Vision: Advancing School Counseling in France Lyon</w:t>
      </w:r>
    </w:p>
    <w:p>
      <w:pPr>
        <w:pStyle w:val="FirstParagraph"/>
      </w:pPr>
      <w:r>
        <w:t xml:space="preserve">My long-term goal is to establish a sustainable counseling model for Lyon’s schools that integrates mental health with academic success. Specifically, I aim to pioneer a "Wellness Hub" concept—collaborating with the City of Lyon’s Health Department—to provide on-site psychological support during school hours, addressing the 45% of French adolescents reporting anxiety (per INSEE data). This would involve training teachers in basic crisis intervention and partnering with local hospitals like Hospices Civils de Lyon for referrals. Beyond immediate impact, I seek to influence policy through research: my proposed doctoral project at the University of Lyon examines how counseling reduces dropout rates in immigrant communities, directly supporting France’s national goal of "Éducation pour tous" (Education for All).</w:t>
      </w:r>
    </w:p>
    <w:bookmarkEnd w:id="24"/>
    <w:bookmarkStart w:id="25" w:name="Xaaaebcbdbab9ea9cacc834b41b50736982765e5"/>
    <w:p>
      <w:pPr>
        <w:pStyle w:val="Heading2"/>
      </w:pPr>
      <w:r>
        <w:t xml:space="preserve">Conclusion: A Commitment Woven into Lyon’s Fabric</w:t>
      </w:r>
    </w:p>
    <w:p>
      <w:pPr>
        <w:pStyle w:val="FirstParagraph"/>
      </w:pPr>
      <w:r>
        <w:t xml:space="preserve">In this Statement of Purpose, I have outlined not merely my qualifications but my dedication to becoming a transformative School Counselor within France Lyon’s educational ecosystem. My background in French psychological frameworks, hands-on experience in Lyon’s schools, and vision for community-centered counseling align with the city’s ethos of "vivre ensemble" (living together). I do not view this role as a mere career step but as an opportunity to contribute to Lyon’s legacy of nurturing compassionate, critical thinkers who will shape France’s future. The streets of Lyon—where Roman history meets contemporary innovation—mirror my professional journey: rooted in tradition yet relentlessly forward-looking. I am ready to bring my empathy, expertise, and unwavering commitment to the students and schools of France Lyon, ensuring every young person finds their path toward fulfillment within this extraordinary city.</w:t>
      </w:r>
    </w:p>
    <w:p>
      <w:pPr>
        <w:pStyle w:val="BodyText"/>
      </w:pPr>
      <w:r>
        <w:t xml:space="preserve">With profound respect for the French educational mission and the unique spirit of Lyon,</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Lyon, France</dc:title>
  <dc:creator/>
  <dc:language>en</dc:language>
  <cp:keywords/>
  <dcterms:created xsi:type="dcterms:W3CDTF">2025-12-09T06:44:03Z</dcterms:created>
  <dcterms:modified xsi:type="dcterms:W3CDTF">2025-12-09T06:44:03Z</dcterms:modified>
</cp:coreProperties>
</file>

<file path=docProps/custom.xml><?xml version="1.0" encoding="utf-8"?>
<Properties xmlns="http://schemas.openxmlformats.org/officeDocument/2006/custom-properties" xmlns:vt="http://schemas.openxmlformats.org/officeDocument/2006/docPropsVTypes"/>
</file>