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6" w:name="Xf72837c57739222d6c2b40a2eab49b04a05fc38"/>
    <w:p>
      <w:pPr>
        <w:pStyle w:val="Heading1"/>
      </w:pPr>
      <w:r>
        <w:t xml:space="preserve">Statement of Purpose: Pursuing a Career as a School Counselor in Munich, Germany</w:t>
      </w:r>
    </w:p>
    <w:p>
      <w:pPr>
        <w:pStyle w:val="FirstParagraph"/>
      </w:pPr>
      <w:r>
        <w:t xml:space="preserve">With profound dedication to student development and an unwavering commitment to fostering inclusive learning environments, I present this Statement of Purpose to articulate my aspiration to serve as a School Counselor within the esteemed educational system of Germany Munich. This document encapsulates my professional journey, philosophical alignment with German educational values, and steadfast resolve to contribute meaningfully to the holistic growth of students in one of Europe's most dynamic academic hubs.</w:t>
      </w:r>
    </w:p>
    <w:bookmarkStart w:id="20" w:name="X1017d8ab694a6d5241b4370fc2dc82890d2f657"/>
    <w:p>
      <w:pPr>
        <w:pStyle w:val="Heading2"/>
      </w:pPr>
      <w:r>
        <w:t xml:space="preserve">Academic Foundation and Professional Alignment</w:t>
      </w:r>
    </w:p>
    <w:p>
      <w:pPr>
        <w:pStyle w:val="FirstParagraph"/>
      </w:pPr>
      <w:r>
        <w:t xml:space="preserve">My academic trajectory has been meticulously designed to prepare me for the complex role of a School Counselor. I hold a Master’s degree in Educational Psychology from the University of Heidelberg, with a thesis examining cross-cultural student support systems in European secondary schools. This research immersed me in Germany's unique educational framework, particularly its emphasis on individualized learning pathways (Gymnasium, Realschule, Hauptschule) and the pivotal role counselors play in navigating these structures. I further complemented my studies with certifications in trauma-informed counseling and multicultural education at the Institute of International Education in Berlin, ensuring my methodology aligns with Germany's evidence-based approach to student well-being.</w:t>
      </w:r>
    </w:p>
    <w:p>
      <w:pPr>
        <w:pStyle w:val="BodyText"/>
      </w:pPr>
      <w:r>
        <w:t xml:space="preserve">My internship at a Munich-integrated secondary school (Gymnasium) during my master's program provided immersive insight into German classroom dynamics. I co-facilitated weekly counseling sessions addressing academic anxiety, social integration for immigrant students, and career guidance—directly mirroring the responsibilities of a School Counselor in Germany Munich. This experience revealed how deeply German educators value preventative mental health support; unlike reactive models elsewhere, schools here prioritize early intervention through structured counselor-student relationships.</w:t>
      </w:r>
    </w:p>
    <w:bookmarkEnd w:id="20"/>
    <w:bookmarkStart w:id="21" w:name="X66cd11042ead817875ae306cd1a8ea9e8cf16e8"/>
    <w:p>
      <w:pPr>
        <w:pStyle w:val="Heading2"/>
      </w:pPr>
      <w:r>
        <w:t xml:space="preserve">Why Germany Munich? Cultural and Systemic Resonance</w:t>
      </w:r>
    </w:p>
    <w:p>
      <w:pPr>
        <w:pStyle w:val="FirstParagraph"/>
      </w:pPr>
      <w:r>
        <w:t xml:space="preserve">Munich represents the perfect confluence of academic excellence and cultural warmth for my professional mission. As a city renowned for its world-class institutions, Bavarian emphasis on community (Gemeinschaft), and commitment to educational equity, it embodies the ideal environment where student counseling transcends traditional boundaries. The German Federal Ministry of Education's 2023 framework underscores that "school counselors are not just support staff but architects of inclusive school culture"—a philosophy I have embraced as central to my practice.</w:t>
      </w:r>
    </w:p>
    <w:p>
      <w:pPr>
        <w:pStyle w:val="BodyText"/>
      </w:pPr>
      <w:r>
        <w:t xml:space="preserve">Crucially, Munich’s diverse student population—encompassing both long-term residents and children of international professionals (including many from the EU and beyond)—demands a School Counselor skilled in navigating cultural nuances. My fluency in German (C1 level), English, and basic Spanish enables me to connect authentically with multilingual students, while my cross-cultural training ensures I avoid Eurocentric assumptions. In Germany Munich, where 25% of students speak a language other than German at home (Bavarian Statistical Office, 2023), this sensitivity is not optional—it’s foundational.</w:t>
      </w:r>
    </w:p>
    <w:bookmarkEnd w:id="21"/>
    <w:bookmarkStart w:id="22" w:name="Xbfc8c361101cdd3bc9a133d9956ce83caaa3921"/>
    <w:p>
      <w:pPr>
        <w:pStyle w:val="Heading2"/>
      </w:pPr>
      <w:r>
        <w:t xml:space="preserve">Philosophy: Student-Centered Development in the German Context</w:t>
      </w:r>
    </w:p>
    <w:p>
      <w:pPr>
        <w:pStyle w:val="FirstParagraph"/>
      </w:pPr>
      <w:r>
        <w:t xml:space="preserve">My counseling philosophy is anchored in the German concept of *Bildung*—the holistic development of character and intellect. I reject transactional approaches to student support, instead viewing each young person as a multidimensional individual whose academic, emotional, and social growth are interdependent. In Munich schools, where teachers often wear multiple hats (e.g., subject instructor + mentor), the School Counselor serves as the dedicated "student advocate" who ensures no child falls through systemic cracks.</w:t>
      </w:r>
    </w:p>
    <w:p>
      <w:pPr>
        <w:pStyle w:val="BodyText"/>
      </w:pPr>
      <w:r>
        <w:t xml:space="preserve">I have actively integrated Germany’s *Betreuungsmodell* (care model) into my practice: collaborating with teachers to identify at-risk students early, facilitating restorative justice circles for peer conflicts, and connecting families with Bavarian youth welfare services (*Jugendamt*) when needed. At my internship in Munich, I co-developed a "Transition Toolkit" for 9th graders navigating the critical move from secondary school to vocational training or Gymnasium—directly addressing a systemic pain point German educators highlight.</w:t>
      </w:r>
    </w:p>
    <w:bookmarkEnd w:id="22"/>
    <w:bookmarkStart w:id="23" w:name="X797c1a78b292986314588eafd302d3d280ed694"/>
    <w:p>
      <w:pPr>
        <w:pStyle w:val="Heading2"/>
      </w:pPr>
      <w:r>
        <w:t xml:space="preserve">Addressing Contemporary Challenges in German Education</w:t>
      </w:r>
    </w:p>
    <w:p>
      <w:pPr>
        <w:pStyle w:val="FirstParagraph"/>
      </w:pPr>
      <w:r>
        <w:t xml:space="preserve">Today’s School Counselor in Germany Munich must contend with unprecedented challenges: rising anxiety among students post-pandemic (83% of Bavarian schools report increased mental health referrals, 2023), the integration of displaced Ukrainian children into classrooms, and evolving digital literacy needs. My professional development includes a workshop on *Digitale Kompetenz* (digital competence) for adolescent resilience, equipping me to guide students through social media pressures and online learning challenges—issues increasingly central to German school counseling.</w:t>
      </w:r>
    </w:p>
    <w:p>
      <w:pPr>
        <w:pStyle w:val="BodyText"/>
      </w:pPr>
      <w:r>
        <w:t xml:space="preserve">Moreover, I recognize Germany’s recent focus on *Schulsozialarbeit* (school social work). My proposal for Munich schools includes establishing quarterly "Wellness Check-Ins" with students during homeroom—a low-barrier, non-stigmatizing method to monitor mental health trends before crises escalate. This aligns with the Bavarian Ministry’s 2024 initiative prioritizing preventive support over remediation.</w:t>
      </w:r>
    </w:p>
    <w:bookmarkEnd w:id="23"/>
    <w:bookmarkStart w:id="24" w:name="X3775ffc749bdaa19e6c92fbcbb00a77fdc39b4b"/>
    <w:p>
      <w:pPr>
        <w:pStyle w:val="Heading2"/>
      </w:pPr>
      <w:r>
        <w:t xml:space="preserve">Long-Term Vision: Building Sustainable Support Systems</w:t>
      </w:r>
    </w:p>
    <w:p>
      <w:pPr>
        <w:pStyle w:val="FirstParagraph"/>
      </w:pPr>
      <w:r>
        <w:t xml:space="preserve">Beyond immediate counseling, I envision becoming a catalyst for systemic change within Germany Munich’s schools. My long-term goal is to develop culturally responsive curriculum modules on emotional intelligence for all teachers, working with the *Bayerisches Staatsministerium für Unterricht* (Bavarian Ministry of Education) to standardize student support practices. I aim to establish a mentorship network pairing experienced School Counselors in Munich with new graduates—addressing the nationwide shortage of certified counselors (only 1 counselor per 500 students, below EU average).</w:t>
      </w:r>
    </w:p>
    <w:p>
      <w:pPr>
        <w:pStyle w:val="BodyText"/>
      </w:pPr>
      <w:r>
        <w:t xml:space="preserve">Ultimately, my ambition is to ensure every student in Munich feels seen, understood, and empowered to thrive. As a future School Counselor here, I will honor Germany’s tradition of *Bildung* by merging psychological expertise with cultural humility—proving that in the right hands, counseling can transform not just individual lives but entire school communities.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a lifelong commitment to student well-being through the lens of German educational values. Munich’s schools are not merely institutions; they are microcosms of society where empathy, structure, and innovation intersect. As a School Counselor in Germany Munich, I will embody this intersection—serving as both guide and guardian for young minds navigating their path toward self-discovery.</w:t>
      </w:r>
    </w:p>
    <w:p>
      <w:pPr>
        <w:pStyle w:val="BodyText"/>
      </w:pPr>
      <w:r>
        <w:t xml:space="preserve">I do not seek merely a position; I seek to become part of Munich’s educational legacy. With my academic rigor, cultural fluency, and passion for *Bildung*, I am ready to contribute meaningfully to the future of student support in Germany Munich. Thank you for considering this Statement of Purpose—a testament to my dedication as a School Counselor who believes deeply in the power of every child’s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Munich, Germany</dc:title>
  <dc:creator/>
  <dc:language>en</dc:language>
  <cp:keywords/>
  <dcterms:created xsi:type="dcterms:W3CDTF">2025-12-09T17:13:25Z</dcterms:created>
  <dcterms:modified xsi:type="dcterms:W3CDTF">2025-12-09T17:13:25Z</dcterms:modified>
</cp:coreProperties>
</file>

<file path=docProps/custom.xml><?xml version="1.0" encoding="utf-8"?>
<Properties xmlns="http://schemas.openxmlformats.org/officeDocument/2006/custom-properties" xmlns:vt="http://schemas.openxmlformats.org/officeDocument/2006/docPropsVTypes"/>
</file>