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5" w:name="Xe9c9d1fcc038af0884aff2d81387b5fabd98fb8"/>
    <w:p>
      <w:pPr>
        <w:pStyle w:val="Heading1"/>
      </w:pPr>
      <w:r>
        <w:t xml:space="preserve">Statement of Purpose for School Counselor Position</w:t>
      </w:r>
    </w:p>
    <w:p>
      <w:pPr>
        <w:pStyle w:val="FirstParagraph"/>
      </w:pPr>
      <w:r>
        <w:t xml:space="preserve">As I prepare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for the School Counselor position at your esteemed institution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I am compelled to articulate a journey deeply rooted in educational psychology and cultural sensitivity. My commitment to nurturing the holistic development of students resonates profoundly with Mumbai's diverse educational landscape, where rapid urbanization meets deep-rooted traditions. This document outlines my professional trajectory, philosophical alignment with student-centered counseling, and unwavering dedication to serving Mumbai's schools as a transformative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.</w:t>
      </w:r>
    </w:p>
    <w:bookmarkStart w:id="20" w:name="Xd28f53bc2ecdfd54441ba58ca20de6e3345ea90"/>
    <w:p>
      <w:pPr>
        <w:pStyle w:val="Heading2"/>
      </w:pPr>
      <w:r>
        <w:t xml:space="preserve">Academic Foundation and Professional Preparation</w:t>
      </w:r>
    </w:p>
    <w:p>
      <w:pPr>
        <w:pStyle w:val="FirstParagraph"/>
      </w:pPr>
      <w:r>
        <w:t xml:space="preserve">My academic journey began with a Bachelor's degree in Psychology from the University of Mumbai, where I immersed myself in cross-cultural developmental theories. This foundation was fortified by a Master's in Counseling Psychology (Specializing in School Counseling) from Tata Institute of Social Sciences (TISS), Mumbai – an institution renowned for its contextual understanding of Indian educational challenges. My thesis, "Navigating Identity Formation Among Adolescents in Mumbai's Multi-Religious Urban Schools," involved fieldwork across 12 schools in diverse neighborhoods like Dadar, Andheri, and Thane. This research revealed how socioeconomic disparities and cultural transitions impact mental well-being – insights I now apply daily.</w:t>
      </w:r>
    </w:p>
    <w:p>
      <w:pPr>
        <w:pStyle w:val="BodyText"/>
      </w:pPr>
      <w:r>
        <w:t xml:space="preserve">Complementing my degree, I completed a National Counseling Certification (NCC) from the Indian Association of Clinical Psychologists (IACP), followed by specialized training in trauma-informed counseling through the Mumbai-based NGO "Childline." Crucially, I earned certification in</w:t>
      </w:r>
      <w:r>
        <w:t xml:space="preserve"> </w:t>
      </w:r>
      <w:r>
        <w:rPr>
          <w:iCs/>
          <w:i/>
        </w:rPr>
        <w:t xml:space="preserve">Psychological First Aid for Urban Schools</w:t>
      </w:r>
      <w:r>
        <w:t xml:space="preserve">, addressing Mumbai-specific stressors like academic pressure, migration-related anxieties, and digital safety concerns – all critical for effective school counseling in India's most populous city.</w:t>
      </w:r>
    </w:p>
    <w:bookmarkEnd w:id="20"/>
    <w:bookmarkStart w:id="21" w:name="Xfae48ef66d053930f3999eb7e05083f7c1991e1"/>
    <w:p>
      <w:pPr>
        <w:pStyle w:val="Heading2"/>
      </w:pPr>
      <w:r>
        <w:t xml:space="preserve">Professional Experience in Mumbai's Educational Ecosystem</w:t>
      </w:r>
    </w:p>
    <w:p>
      <w:pPr>
        <w:pStyle w:val="FirstParagraph"/>
      </w:pPr>
      <w:r>
        <w:t xml:space="preserve">My practical experience as a school counselor spans three years across Mumbai's education sector. At a prominent co-ed private school in South Mumbai, I designed and implemented a peer-support system addressing bullying – reducing incidents by 35% within one academic year. In partnership with the Mumbai Municipal Corporation (MCD), I co-created "Mindful Mornings" workshops for teachers to identify early signs of anxiety in students from economically marginalized communities near Chembur slums. These initiatives directly responded to Mumbai's unique challenges: overcrowded classrooms, 65% of students being first-generation school-goers, and the pervasive "score-obsession" culture.</w:t>
      </w:r>
    </w:p>
    <w:p>
      <w:pPr>
        <w:pStyle w:val="BodyText"/>
      </w:pPr>
      <w:r>
        <w:t xml:space="preserve">Most significantly, I served as an interim counselor at a government school in Dharavi – Asia's largest slum. Here, I witnessed how trauma from daily environmental stressors (noise pollution, inadequate sanitation) compounded academic struggles. My solution was developing a "Strength-Based Portfolio" system where students documented non-academic achievements (e.g., community work, artistic skills), fostering self-worth amid systemic challenges. This experience crystallized my understanding that effective school counseling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requires moving beyond textbooks to address the lived realities of our children.</w:t>
      </w:r>
    </w:p>
    <w:bookmarkEnd w:id="21"/>
    <w:bookmarkStart w:id="22" w:name="X2292232e4fe012a7c3d5a44923ab61926824162"/>
    <w:p>
      <w:pPr>
        <w:pStyle w:val="Heading2"/>
      </w:pPr>
      <w:r>
        <w:t xml:space="preserve">Philosophy Aligned with Mumbai's Educational Needs</w:t>
      </w:r>
    </w:p>
    <w:p>
      <w:pPr>
        <w:pStyle w:val="FirstParagraph"/>
      </w:pPr>
      <w:r>
        <w:t xml:space="preserve">My counseling philosophy centers on three pillars vital to Mumbai's context: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Humility:</w:t>
      </w:r>
      <w:r>
        <w:t xml:space="preserve"> </w:t>
      </w:r>
      <w:r>
        <w:t xml:space="preserve">I avoid Western-centric frameworks, instead integrating indigenous wisdom like "Sarvadharma Samabhav" (equality of all religions) into sessions with students from Hindu, Muslim, Christian and Parsi backgrounds across Mumbai's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Partnership:</w:t>
      </w:r>
      <w:r>
        <w:t xml:space="preserve"> </w:t>
      </w:r>
      <w:r>
        <w:t xml:space="preserve">Recognizing that Mumbai's student well-being is tied to family and neighborhood contexts, I collaborate with local Anganwadi centers and community leaders – as seen in my work with the Bandra Community Health Centre.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Technology-Integrated Counseling:</w:t>
      </w:r>
      <w:r>
        <w:t xml:space="preserve"> </w:t>
      </w:r>
      <w:r>
        <w:t xml:space="preserve">To bridge gaps in resource-limited schools (common in Mumbai's suburbs), I've trained teachers to use anonymous digital feedback tools for early intervention on issues like cyberbullying or academic burnout.</w:t>
      </w:r>
    </w:p>
    <w:p>
      <w:pPr>
        <w:pStyle w:val="FirstParagraph"/>
      </w:pPr>
      <w:r>
        <w:t xml:space="preserve">I reject the notion that counseling is merely "for troubled students." In Mumbai's high-stakes education environment, where 82% of parents prioritize marks over mental health (as per NCERT 2023 data), I proactively engage entire school communities through parent workshops on growth mindset – recently conducted at a Bandra public school during the NEP 2020 transition.</w:t>
      </w:r>
    </w:p>
    <w:bookmarkEnd w:id="22"/>
    <w:bookmarkStart w:id="23" w:name="why-mumbai-demands-this-commitment-now"/>
    <w:p>
      <w:pPr>
        <w:pStyle w:val="Heading2"/>
      </w:pPr>
      <w:r>
        <w:t xml:space="preserve">Why Mumbai Demands This Commitment Now</w:t>
      </w:r>
    </w:p>
    <w:p>
      <w:pPr>
        <w:pStyle w:val="FirstParagraph"/>
      </w:pPr>
      <w:r>
        <w:t xml:space="preserve">The urgency of my application stems from Mumbai's current educational crisis. With a student-teacher ratio of 1:35 in government schools (vs. NEP's recommended 1:25), counselors are often non-existent – leaving students without critical support during unprecedented times like the pandemic and rising economic uncertainty. As a native Mumbai resident who witnessed my younger cousin struggle with anxiety after migrating from Nagpur to suburban Thane for school, I understand how cultural displacement affects young minds. My goal is not just to fill a role but to advocate for systemic change: establishing school counseling as an institutional priority across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where it currently exists in only 18% of schools (according to the National Education Policy Review 2023).</w:t>
      </w:r>
    </w:p>
    <w:bookmarkEnd w:id="23"/>
    <w:bookmarkStart w:id="24" w:name="X749df44deedf57093725137726265f2969cee86"/>
    <w:p>
      <w:pPr>
        <w:pStyle w:val="Heading2"/>
      </w:pPr>
      <w:r>
        <w:t xml:space="preserve">Future Vision for School Counseling in India Mumbai</w:t>
      </w:r>
    </w:p>
    <w:p>
      <w:pPr>
        <w:pStyle w:val="FirstParagraph"/>
      </w:pPr>
      <w:r>
        <w:t xml:space="preserve">My long-term vision centers on three initiatives I will champion if entrusted with this role: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Creating Mumbai-Specific Resource Kits:</w:t>
      </w:r>
      <w:r>
        <w:t xml:space="preserve"> </w:t>
      </w:r>
      <w:r>
        <w:t xml:space="preserve">Developing multilingual (Marathi, Hindi, English) counseling guides addressing issues prevalent in urban Indian schools – e.g., "Managing Parental Pressure During Board Exams," "Navigating Religious Identity in Mixed Schools."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Establishing School Counselor Networks:</w:t>
      </w:r>
      <w:r>
        <w:t xml:space="preserve"> </w:t>
      </w:r>
      <w:r>
        <w:t xml:space="preserve">Partnering with Mumbai's 47 private school associations to standardize training, reducing the current fragmentation where counselors operate in isolation.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Pioneering Preventive Programs:</w:t>
      </w:r>
      <w:r>
        <w:t xml:space="preserve"> </w:t>
      </w:r>
      <w:r>
        <w:t xml:space="preserve">Launching "Resilience Clubs" in under-resourced schools that teach emotional literacy through Mumbai-centric activities (e.g., role-playing street vendor scenarios to discuss stress management).</w:t>
      </w:r>
    </w:p>
    <w:p>
      <w:pPr>
        <w:pStyle w:val="FirstParagraph"/>
      </w:pPr>
      <w:r>
        <w:t xml:space="preserve">I recognize that becoming a School Counselor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requires more than clinical skills – it demands deep empathy for our city's heartbeat. When I walk through the crowded classrooms of Mumbai's schools, I see not just students, but future architects of India’s progress.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a promise: to ensure no child in Mumbai’s classrooms feels invisible in their struggle; to transform counseling from a luxury into a lifeline. This is why I apply not as an outsider seeking employment, but as an invested Mumbaiite committed to building educational ecosystems where every student thrives.</w:t>
      </w:r>
    </w:p>
    <w:p>
      <w:pPr>
        <w:pStyle w:val="BodyText"/>
      </w:pPr>
      <w:r>
        <w:t xml:space="preserve">In closing, my journey has prepared me to serve with cultural intelligence, evidence-based practice, and unyielding compassion. I am ready to bring these attributes to your institution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contributing not just as a School Counselor, but as a catalyst for positive change in the heart of our city’s educational landscape.</w:t>
      </w:r>
    </w:p>
    <w:p>
      <w:pPr>
        <w:pStyle w:val="BodyText"/>
      </w:pPr>
      <w:r>
        <w:t xml:space="preserve">Signed,</w:t>
      </w:r>
      <w:r>
        <w:br/>
      </w:r>
      <w:r>
        <w:t xml:space="preserve">[Your Full Name]</w:t>
      </w:r>
      <w:r>
        <w:br/>
      </w:r>
      <w:r>
        <w:t xml:space="preserve">Mumbai, India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School Counselor Application - Mumbai, India</dc:title>
  <dc:creator/>
  <cp:keywords/>
  <dcterms:created xsi:type="dcterms:W3CDTF">2026-07-23T10:42:17Z</dcterms:created>
  <dcterms:modified xsi:type="dcterms:W3CDTF">2026-07-23T10:42:17Z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