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20" w:name="X2b8d0df171ff9f790890119a9475d1a8f8af44e"/>
    <w:p>
      <w:pPr>
        <w:pStyle w:val="Heading1"/>
      </w:pPr>
      <w:r>
        <w:t xml:space="preserve">Statement of Purpose for School Counselor Position in Japan Kyoto</w:t>
      </w:r>
    </w:p>
    <w:p>
      <w:pPr>
        <w:pStyle w:val="FirstParagraph"/>
      </w:pPr>
      <w:r>
        <w:t xml:space="preserve">As I prepare to submit my formal Statement of Purpose for the School Counselor position within the esteemed educational framework of Japan Kyoto, I am filled with profound enthusiasm and deep respect for the cultural and academic traditions that define this unique city. Having dedicated over seven years to counseling in diverse educational settings across North America, I now stand at a pivotal moment in my career where I seek to immerse myself in Japan's harmonious approach to student development—a journey profoundly shaped by Kyoto's historical reverence for education, community, and holistic growth.</w:t>
      </w:r>
    </w:p>
    <w:p>
      <w:pPr>
        <w:pStyle w:val="BodyText"/>
      </w:pPr>
      <w:r>
        <w:t xml:space="preserve">My academic foundation began with a Master of Arts in Counseling Psychology from the University of Oregon, where I specialized in school-based interventions for adolescent mental health. However, it was my subsequent year-long immersion at Kyoto's esteemed Doshisha University as an exchange student that ignited my commitment to serving within Japan's educational ecosystem. Living in the heart of Kyoto, I witnessed firsthand how Japanese schools cultivate resilience through</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(bonding), principles that fundamentally differ from Western counseling paradigms. During this time, I assisted local educators in implementing mindfulness-based stress reduction programs for high school students—a project that revealed how deeply integrated counseling is within Japan's educational philosophy. This experience transformed my professional identity; I no longer viewed myself merely as a "School Counselor," but as a cultural bridge committed to nurturing student well-being through the lens of Japanese values.</w:t>
      </w:r>
    </w:p>
    <w:p>
      <w:pPr>
        <w:pStyle w:val="BodyText"/>
      </w:pPr>
      <w:r>
        <w:t xml:space="preserve">What draws me specifically to Kyoto is its unparalleled legacy as Japan's cultural capital, where ancient temples like Kinkaku-ji stand in quiet dialogue with modern educational institutions. I recognize that counseling in Kyoto requires more than clinical expertise—it demands an understanding of the intricate social fabric where family honor (</w:t>
      </w:r>
      <w:r>
        <w:rPr>
          <w:iCs/>
          <w:i/>
        </w:rPr>
        <w:t xml:space="preserve">giri</w:t>
      </w:r>
      <w:r>
        <w:t xml:space="preserve">) and collective responsibility profoundly influence student behavior. In my previous role as a counselor at Vancouver's International School, I developed a trauma-informed program for students navigating cross-cultural transitions. This directly aligns with Kyoto's need for counselors who can support both international students and Japanese youth adapting to globalized pressures while preserving their cultural roots. My certification in the</w:t>
      </w:r>
      <w:r>
        <w:t xml:space="preserve"> </w:t>
      </w:r>
      <w:r>
        <w:rPr>
          <w:iCs/>
          <w:i/>
        </w:rPr>
        <w:t xml:space="preserve">Seishin Shien</w:t>
      </w:r>
      <w:r>
        <w:t xml:space="preserve"> </w:t>
      </w:r>
      <w:r>
        <w:t xml:space="preserve">(Mental Health Support) framework—recognized by Japan's Ministry of Education—ensures I am prepared to navigate the nuances of school counseling within Japan Kyoto's unique context.</w:t>
      </w:r>
    </w:p>
    <w:p>
      <w:pPr>
        <w:pStyle w:val="BodyText"/>
      </w:pPr>
      <w:r>
        <w:t xml:space="preserve">The educational landscape in Kyoto presents both challenges and transformative opportunities that resonate deeply with my professional philosophy. With rising academic pressures contributing to youth mental health crises, Japanese schools increasingly recognize counseling as essential rather than supplementary. My proposed approach centers on three pillars: (1) Integrating traditional Japanese practices like</w:t>
      </w:r>
      <w:r>
        <w:t xml:space="preserve"> </w:t>
      </w:r>
      <w:r>
        <w:rPr>
          <w:iCs/>
          <w:i/>
        </w:rPr>
        <w:t xml:space="preserve">zazen</w:t>
      </w:r>
      <w:r>
        <w:t xml:space="preserve"> </w:t>
      </w:r>
      <w:r>
        <w:t xml:space="preserve">meditation into stress management workshops; (2) Collaborating with teachers to create culturally sensitive classroom strategies for students exhibiting anxiety or social withdrawal; and (3) Developing family engagement protocols that honor the Japanese concept of</w:t>
      </w:r>
      <w:r>
        <w:t xml:space="preserve"> </w:t>
      </w:r>
      <w:r>
        <w:rPr>
          <w:iCs/>
          <w:i/>
        </w:rPr>
        <w:t xml:space="preserve">kyōdō</w:t>
      </w:r>
      <w:r>
        <w:t xml:space="preserve"> </w:t>
      </w:r>
      <w:r>
        <w:t xml:space="preserve">(shared responsibility between school and home). I am particularly eager to partner with Kyoto's pioneering "Child Guidance Centers" which serve as vital community hubs—proving that effective School Counselor work transcends classroom walls.</w:t>
      </w:r>
    </w:p>
    <w:p>
      <w:pPr>
        <w:pStyle w:val="BodyText"/>
      </w:pPr>
      <w:r>
        <w:t xml:space="preserve">My commitment extends beyond clinical practice to active participation in Kyoto's educational community. I have already begun learning Japanese through intensive immersion, achieving N3 proficiency with plans to reach N2 within two years—a critical step for building trust with students and families. During my Kyoto exchange, I volunteered at the Arashiyama Elementary School's annual "Harmony Festival," where children created collaborative art reflecting their aspirations. This reinforced my belief that counseling must be woven into the school's daily rhythm, not confined to an office. In Japan Kyoto, I envision hosting monthly "Quiet Rooms" in schools—spaces designed with traditional</w:t>
      </w:r>
      <w:r>
        <w:t xml:space="preserve"> </w:t>
      </w:r>
      <w:r>
        <w:rPr>
          <w:iCs/>
          <w:i/>
        </w:rPr>
        <w:t xml:space="preserve">shoji</w:t>
      </w:r>
      <w:r>
        <w:t xml:space="preserve"> </w:t>
      </w:r>
      <w:r>
        <w:t xml:space="preserve">screens and natural light where students can process emotions through art or nature-based reflection, directly addressing the growing need for accessible mental health support without stigmatization.</w:t>
      </w:r>
    </w:p>
    <w:p>
      <w:pPr>
        <w:pStyle w:val="BodyText"/>
      </w:pPr>
      <w:r>
        <w:t xml:space="preserve">Furthermore, I understand that as a foreign School Counselor in Japan Kyoto, my role requires humility and continuous cultural learning. I will actively engage with the Kyoto School Counselors' Association to learn regional best practices and contribute through workshops on Western trauma models adapted for Japanese contexts. My research on "Bicultural Identity Development in International Students" (presented at the 2023 Asian Counseling Psychology Conference) demonstrates my commitment to evidence-based, culturally responsive practice. I am prepared to collaborate with local therapists and educators who embody Japan's</w:t>
      </w:r>
      <w:r>
        <w:t xml:space="preserve"> </w:t>
      </w:r>
      <w:r>
        <w:rPr>
          <w:iCs/>
          <w:i/>
        </w:rPr>
        <w:t xml:space="preserve">kaizen</w:t>
      </w:r>
      <w:r>
        <w:t xml:space="preserve"> </w:t>
      </w:r>
      <w:r>
        <w:t xml:space="preserve">(continuous improvement) spirit—recognizing that effective counseling evolves through mutual learning.</w:t>
      </w:r>
    </w:p>
    <w:p>
      <w:pPr>
        <w:pStyle w:val="BodyText"/>
      </w:pPr>
      <w:r>
        <w:t xml:space="preserve">The significance of this Statement of Purpose transcends a mere application; it is a testament to my lifelong dedication to making student well-being the cornerstone of education. In Japan Kyoto, where every stone garden reflects intentionality and every tea ceremony embodies presence, I see the perfect environment to apply these principles. My goal is not merely to be hired as a School Counselor but to become an integral part of Kyoto's educational community—someone who helps students discover their inner</w:t>
      </w:r>
      <w:r>
        <w:t xml:space="preserve"> </w:t>
      </w:r>
      <w:r>
        <w:rPr>
          <w:iCs/>
          <w:i/>
        </w:rPr>
        <w:t xml:space="preserve">kami</w:t>
      </w:r>
      <w:r>
        <w:t xml:space="preserve"> </w:t>
      </w:r>
      <w:r>
        <w:t xml:space="preserve">(spirit) through supportive guidance rooted in respect for Japanese traditions.</w:t>
      </w:r>
    </w:p>
    <w:p>
      <w:pPr>
        <w:pStyle w:val="BodyText"/>
      </w:pPr>
      <w:r>
        <w:t xml:space="preserve">I am deeply inspired by the words of Dr. Masahiko Kondo, a leading figure in Japanese school counseling: "The counselor does not fix broken children—they help students rediscover their own light." This philosophy mirrors my belief that true support lies in empowering youth through understanding, not intervention. As I prepare to contribute to Kyoto's educational heritage, I bring not just training and certification but a heart fully aligned with the city's spirit of</w:t>
      </w:r>
      <w:r>
        <w:t xml:space="preserve"> </w:t>
      </w:r>
      <w:r>
        <w:rPr>
          <w:iCs/>
          <w:i/>
        </w:rPr>
        <w:t xml:space="preserve">ma</w:t>
      </w:r>
      <w:r>
        <w:t xml:space="preserve"> </w:t>
      </w:r>
      <w:r>
        <w:t xml:space="preserve">(the space between actions where growth occurs). With my background, cultural commitment, and vision for collaborative wellness, I am confident in my ability to make meaningful contributions as your School Counselor in Japan Kyoto—a role I consider not just a profession, but a profound honor.</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Japan Kyoto</dc:title>
  <dc:creator/>
  <cp:keywords/>
  <dcterms:created xsi:type="dcterms:W3CDTF">2025-12-10T15:33:10Z</dcterms:created>
  <dcterms:modified xsi:type="dcterms:W3CDTF">2025-12-10T15:33:10Z</dcterms:modified>
</cp:coreProperties>
</file>

<file path=docProps/custom.xml><?xml version="1.0" encoding="utf-8"?>
<Properties xmlns="http://schemas.openxmlformats.org/officeDocument/2006/custom-properties" xmlns:vt="http://schemas.openxmlformats.org/officeDocument/2006/docPropsVTypes"/>
</file>