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Osaka</w:t>
      </w:r>
    </w:p>
    <w:bookmarkStart w:id="26" w:name="X07168282f5c39ef236cee80e1305a813847329e"/>
    <w:p>
      <w:pPr>
        <w:pStyle w:val="Heading1"/>
      </w:pPr>
      <w:r>
        <w:t xml:space="preserve">Statement of Purpose for School Counselor Position in Japan Osaka</w:t>
      </w:r>
    </w:p>
    <w:p>
      <w:pPr>
        <w:pStyle w:val="FirstParagraph"/>
      </w:pPr>
      <w:r>
        <w:t xml:space="preserve">As I prepare this Statement of Purpose, I am filled with profound enthusiasm for the opportunity to serve as a School Counselor within the vibrant educational landscape of Japan Osaka. This document articulates my professional journey, philosophical alignment with Japanese educational values, and unwavering commitment to nurturing student well-being in one of Asia's most dynamic cultural hubs. My aspiration transcends mere career progression—it represents a heartfelt dedication to contributing meaningfully to the holistic development of young minds within Osaka’s esteemed school system.</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meticulously designed to equip me with the cultural sensitivity and clinical expertise essential for this role. I hold a Master of Arts in Counseling Psychology from the University of Oregon, where my thesis explored cross-cultural communication frameworks for adolescent mental health in East Asian contexts. This research culminated in an intensive field placement at a multicultural middle school, where I collaborated with Japanese exchange students to develop anxiety-reduction workshops—directly foreshadowing my future work in Japan Osaka. Additionally, I earned a Certificate in School Counseling from the American School Counselor Association (ASCA), emphasizing evidence-based practices such as cognitive-behavioral interventions and trauma-informed approaches. Crucially, I have dedicated 18 months to intensive Japanese language studies at the Osaka University of Foreign Studies, achieving JLPT N2 proficiency to ensure seamless communication with students and staff.</w:t>
      </w:r>
    </w:p>
    <w:bookmarkEnd w:id="20"/>
    <w:bookmarkStart w:id="21" w:name="X0ee00b2669e4939669ed531fc95c8dd32408590"/>
    <w:p>
      <w:pPr>
        <w:pStyle w:val="Heading2"/>
      </w:pPr>
      <w:r>
        <w:t xml:space="preserve">Cultural Immersion and Contextual Understanding</w:t>
      </w:r>
    </w:p>
    <w:p>
      <w:pPr>
        <w:pStyle w:val="FirstParagraph"/>
      </w:pPr>
      <w:r>
        <w:t xml:space="preserve">My commitment to Japan Osaka extends beyond professional interest into lived cultural engagement. I spent six months studying at Kansai Gaidai University in Osaka, immersing myself in local traditions while observing the delicate balance between academic rigor and emotional support within Japanese schools. During this period, I witnessed how Japanese educators embody *wa* (harmony)—a principle that shapes every interaction from classroom management to conflict resolution. This experience fundamentally reshaped my understanding of the School Counselor’s role: not as an external therapist, but as a culturally attuned facilitator who upholds *kyōiku* (education) as a holistic process. I observed how counselors in Osaka schools integrate mindfulness practices like *zazen* into academic support and navigate unique challenges such as *hikikomori* (social withdrawal) through community partnerships—a model I am eager to contribute to and refine.</w:t>
      </w:r>
    </w:p>
    <w:bookmarkEnd w:id="21"/>
    <w:bookmarkStart w:id="22" w:name="alignment-with-osakas-educational-vision"/>
    <w:p>
      <w:pPr>
        <w:pStyle w:val="Heading2"/>
      </w:pPr>
      <w:r>
        <w:t xml:space="preserve">Alignment with Osaka's Educational Vision</w:t>
      </w:r>
    </w:p>
    <w:p>
      <w:pPr>
        <w:pStyle w:val="FirstParagraph"/>
      </w:pPr>
      <w:r>
        <w:t xml:space="preserve">Japan Osaka’s Ministry of Education has prioritized mental health integration since the 2019 *Kodomo no Sodate* (Raising Children) initiative, recognizing that academic excellence flourishes only when students feel psychologically safe. As a School Counselor in Osaka, I will actively implement this vision by developing culturally resonant programming. For instance, I propose launching "Mental Health Circles" for middle schoolers—small group sessions where students discuss challenges through *kintsugi* (golden repair) metaphors to normalize emotional growth. Drawing from my experience with the University of Oregon’s "Resilience in Diversity" program, I will adapt these workshops to address Osaka-specific stressors like high-stakes university entrance exams (*shingakujō*) and societal expectations around academic perfectionism. My approach harmonizes Western evidence-based methods with Japanese *ikigai* (purpose-driven living), ensuring interventions feel culturally authentic rather than imposed.</w:t>
      </w:r>
    </w:p>
    <w:bookmarkEnd w:id="22"/>
    <w:bookmarkStart w:id="23" w:name="X1e0b1fbbe8b418c38bf52cbc68b130f18f51f4f"/>
    <w:p>
      <w:pPr>
        <w:pStyle w:val="Heading2"/>
      </w:pPr>
      <w:r>
        <w:t xml:space="preserve">Addressing Critical Needs in Osaka Schools</w:t>
      </w:r>
    </w:p>
    <w:p>
      <w:pPr>
        <w:pStyle w:val="FirstParagraph"/>
      </w:pPr>
      <w:r>
        <w:t xml:space="preserve">Osaka’s schools face pressing challenges requiring nuanced counseling strategies. Recent data from the Osaka Prefectural Board of Education indicates a 30% rise in student-reported anxiety since 2020, exacerbated by pandemic disruptions and evolving social dynamics. As a School Counselor, I will deploy proactive measures such as:</w:t>
      </w:r>
      <w:r>
        <w:t xml:space="preserve"> </w:t>
      </w:r>
      <w:r>
        <w:t xml:space="preserve">•</w:t>
      </w:r>
      <w:r>
        <w:t xml:space="preserve"> </w:t>
      </w:r>
      <w:r>
        <w:rPr>
          <w:bCs/>
          <w:b/>
        </w:rPr>
        <w:t xml:space="preserve">Early-Warning Systems</w:t>
      </w:r>
      <w:r>
        <w:t xml:space="preserve">: Using non-intrusive behavioral check-ins aligned with *kyōiku* principles to identify at-risk students before crises escalate.</w:t>
      </w:r>
      <w:r>
        <w:t xml:space="preserve"> </w:t>
      </w:r>
      <w:r>
        <w:t xml:space="preserve">•</w:t>
      </w:r>
      <w:r>
        <w:t xml:space="preserve"> </w:t>
      </w:r>
      <w:r>
        <w:rPr>
          <w:bCs/>
          <w:b/>
        </w:rPr>
        <w:t xml:space="preserve">Parental Collaboration Frameworks</w:t>
      </w:r>
      <w:r>
        <w:t xml:space="preserve">: Hosting "Understanding the Child" workshops for Osaka parents, leveraging Japanese concepts like *kenkyoku* (shared responsibility) to bridge communication gaps.</w:t>
      </w:r>
      <w:r>
        <w:t xml:space="preserve"> </w:t>
      </w:r>
      <w:r>
        <w:t xml:space="preserve">•</w:t>
      </w:r>
      <w:r>
        <w:t xml:space="preserve"> </w:t>
      </w:r>
      <w:r>
        <w:rPr>
          <w:bCs/>
          <w:b/>
        </w:rPr>
        <w:t xml:space="preserve">Staff Training</w:t>
      </w:r>
      <w:r>
        <w:t xml:space="preserve">: Conducting monthly mindfulness sessions for teachers to reduce burnout and foster empathetic classrooms—a critical need highlighted by Osaka’s 2023 teacher retention survey.</w:t>
      </w:r>
    </w:p>
    <w:bookmarkEnd w:id="23"/>
    <w:bookmarkStart w:id="24" w:name="Xc207c62c60ecb0ae6c5e8f32d638618f327bcd8"/>
    <w:p>
      <w:pPr>
        <w:pStyle w:val="Heading2"/>
      </w:pPr>
      <w:r>
        <w:t xml:space="preserve">Long-Term Contribution to Japan Osaka's Educational Ecosystem</w:t>
      </w:r>
    </w:p>
    <w:p>
      <w:pPr>
        <w:pStyle w:val="FirstParagraph"/>
      </w:pPr>
      <w:r>
        <w:t xml:space="preserve">This School Counselor position is the cornerstone of my lifelong mission: to bridge global counseling best practices with Japan’s educational ethos. In five years, I envision co-developing Osaka’s first standardized mental health curriculum for K-12, certified by both the Japanese Ministry of Education and international bodies like UNESCO. My goal extends beyond individual student support—I aim to cultivate a district-wide culture where counseling is valued as essential as mathematics or literature in nurturing *kodomo no tame ni* (for the children’s sake). I am particularly inspired by Osaka’s commitment to inclusive education for neurodiverse learners, and I plan to partner with organizations like *Kokoro no Kizuna* (Heart Ties) to create specialized support networks.</w:t>
      </w:r>
    </w:p>
    <w:bookmarkEnd w:id="24"/>
    <w:bookmarkStart w:id="25" w:name="conclusion-a-covenant-of-commitment"/>
    <w:p>
      <w:pPr>
        <w:pStyle w:val="Heading2"/>
      </w:pPr>
      <w:r>
        <w:t xml:space="preserve">Conclusion: A Covenant of Commitment</w:t>
      </w:r>
    </w:p>
    <w:p>
      <w:pPr>
        <w:pStyle w:val="FirstParagraph"/>
      </w:pPr>
      <w:r>
        <w:t xml:space="preserve">As I finalize this Statement of Purpose, I reaffirm that my journey has led me uniquely to Japan Osaka. My academic rigor, cultural fluency, and hands-on experience position me not merely as a candidate—but as a collaborator ready to embody the spirit of *omotenashi* (selfless hospitality) within Osaka’s schools. I understand that being a School Counselor here is not about delivering services; it is about becoming part of Osaka’s living tapestry—a guardian of harmony in classrooms, homes, and communities. I have prepared for this role with every resource at my disposal, and I stand ready to invest my energy, empathy, and expertise in the well-being of Osaka’s youth. Together with educators across Japan Osaka, we can transform the classroom into a sanctuary where every student thrives—not just academically, but as whole human beings. This is why I am here: to serve as your School Counselor with humility, skill, and profound respect for Japan’s educational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Japan Osaka</dc:title>
  <dc:creator/>
  <dc:language>en</dc:language>
  <cp:keywords/>
  <dcterms:created xsi:type="dcterms:W3CDTF">2026-07-23T13:48:40Z</dcterms:created>
  <dcterms:modified xsi:type="dcterms:W3CDTF">2026-07-23T13:48:40Z</dcterms:modified>
</cp:coreProperties>
</file>

<file path=docProps/custom.xml><?xml version="1.0" encoding="utf-8"?>
<Properties xmlns="http://schemas.openxmlformats.org/officeDocument/2006/custom-properties" xmlns:vt="http://schemas.openxmlformats.org/officeDocument/2006/docPropsVTypes"/>
</file>