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New</w:t>
      </w:r>
      <w:r>
        <w:t xml:space="preserve"> </w:t>
      </w:r>
      <w:r>
        <w:t xml:space="preserve">Zealand</w:t>
      </w:r>
      <w:r>
        <w:t xml:space="preserve"> </w:t>
      </w:r>
      <w:r>
        <w:t xml:space="preserve">Auckland</w:t>
      </w:r>
    </w:p>
    <w:bookmarkStart w:id="24" w:name="X81be7a382b74a5a9ba4dabba79274f3872cf1ba"/>
    <w:p>
      <w:pPr>
        <w:pStyle w:val="Heading1"/>
      </w:pPr>
      <w:r>
        <w:t xml:space="preserve">Statement of Purpose: Embracing the Role of a School Counselor in New Zealand Auckland</w:t>
      </w:r>
    </w:p>
    <w:p>
      <w:pPr>
        <w:pStyle w:val="FirstParagraph"/>
      </w:pPr>
      <w:r>
        <w:t xml:space="preserve">From the moment I first engaged with students facing emotional, social, and academic challenges during my undergraduate studies, I knew my calling was to become a School Counselor. This profound commitment has driven me toward a specialized career path designed to empower young people within the vibrant and diverse educational landscape of New Zealand Auckland. My Statement of Purpose is not merely an application—it is a testament to my unwavering dedication to supporting tamariki, rangatahi, and their whānau through culturally responsive, evidence-based counseling that aligns with Aotearoa New Zealand’s unique values and the dynamic needs of our urban communities.</w:t>
      </w:r>
    </w:p>
    <w:bookmarkStart w:id="20" w:name="X4af3c6d354ebf0f6a5345c13e04683aed867b46"/>
    <w:p>
      <w:pPr>
        <w:pStyle w:val="Heading2"/>
      </w:pPr>
      <w:r>
        <w:t xml:space="preserve">Rooted in Purpose: Understanding the New Zealand Context</w:t>
      </w:r>
    </w:p>
    <w:p>
      <w:pPr>
        <w:pStyle w:val="FirstParagraph"/>
      </w:pPr>
      <w:r>
        <w:t xml:space="preserve">My journey toward becoming a School Counselor began with a deep study of Te Whāriki, Aotearoa’s early childhood curriculum, and my subsequent immersion in the principles of Te Kotahitanga (unity) and Kaupapa Māori frameworks. I recognized early that effective counseling in New Zealand must be grounded in the bicultural partnership enshrined in Te Tiriti o Waitangi. This understanding was further enriched during my Master of Education (Counseling) at the University of Auckland, where I engaged deeply with local research on youth mental health, including the Ministry of Health’s 2023 report highlighting elevated anxiety rates among Auckland secondary students—particularly those from Pacific and migrant backgrounds. My academic work centered on developing culturally safe spaces for learners navigating identity, trauma, and transition within New Zealand’s schools. This wasn’t theoretical; it was practical preparation for the realities of counseling in a city like Auckland, where 52% of students attend schools with significant cultural diversity (as per the Ministry of Education’s 2023 Auckland Schools Census).</w:t>
      </w:r>
    </w:p>
    <w:bookmarkEnd w:id="20"/>
    <w:bookmarkStart w:id="21" w:name="X2ecff42379d4b219350498308f43e3431f0a15f"/>
    <w:p>
      <w:pPr>
        <w:pStyle w:val="Heading2"/>
      </w:pPr>
      <w:r>
        <w:t xml:space="preserve">Professional Experience: Building Resilience in Auckland Communities</w:t>
      </w:r>
    </w:p>
    <w:p>
      <w:pPr>
        <w:pStyle w:val="FirstParagraph"/>
      </w:pPr>
      <w:r>
        <w:t xml:space="preserve">My professional experience has been purposefully shaped by New Zealand's educational priorities and urban challenges. As a Youth Support Worker at Manurewa High School—a school serving one of New Zealand’s most culturally diverse communities—I collaborated with teachers, kaiāwhina (support staff), and whānau to address barriers to learning. I facilitated workshops on emotional regulation for Year 9 students, developed referral pathways for students experiencing homelessness (a critical issue in Auckland’s urban centers), and supported Pacific Islander students navigating bicultural identity through the "Tama Tāngata" mentoring program. These experiences taught me that a School Counselor in New Zealand Auckland must be both a listener and an advocate—someone who understands the intersection of systemic inequity (like housing instability or language barriers) and individual student needs. I also worked with Auckland’s YouthLine on crisis intervention, gaining insight into urgent mental health demands that often stem from the pressures of urban living.</w:t>
      </w:r>
    </w:p>
    <w:p>
      <w:pPr>
        <w:pStyle w:val="BodyText"/>
      </w:pPr>
      <w:r>
        <w:t xml:space="preserve">Importantly, I have consistently adhered to the New Zealand Psychological Society’s Ethical Guidelines and maintained a commitment to professional supervision through the NZCounselled Network. This ensured my practice was not only ethical but also deeply reflective—essential for working with rangatahi who may carry complex histories, including intergenerational trauma or refugee experiences common among Auckland’s immigrant communities.</w:t>
      </w:r>
    </w:p>
    <w:bookmarkEnd w:id="21"/>
    <w:bookmarkStart w:id="22" w:name="X4037a994a28a28474d18fefd6875700c1ab69bd"/>
    <w:p>
      <w:pPr>
        <w:pStyle w:val="Heading2"/>
      </w:pPr>
      <w:r>
        <w:t xml:space="preserve">Why New Zealand Auckland? Embracing Diversity as a Catalyst</w:t>
      </w:r>
    </w:p>
    <w:p>
      <w:pPr>
        <w:pStyle w:val="FirstParagraph"/>
      </w:pPr>
      <w:r>
        <w:t xml:space="preserve">New Zealand Auckland is not just a location; it is a living embodiment of the country’s multicultural spirit. As a School Counselor, I am drawn to the opportunity to work within this ecosystem—where students speak over 100 languages and where cultural identity shapes every interaction. I recognize that in Auckland, success as a School Counselor means moving beyond one-size-fits-all approaches. It requires building trust across cultures: whether supporting Māori whānau through tikanga-based practices, collaborating with Pasifika communities on health initiatives like the "Vao o le Loto" program, or adapting resources for Asian New Zealand youth facing academic pressure. My Statement of Purpose reflects this understanding: I do not see diversity as a challenge but as the very foundation upon which meaningful counseling must be built.</w:t>
      </w:r>
    </w:p>
    <w:p>
      <w:pPr>
        <w:pStyle w:val="BodyText"/>
      </w:pPr>
      <w:r>
        <w:t xml:space="preserve">I am particularly inspired by Auckland’s growing focus on wellbeing in schools through initiatives like the Ministry of Education’s "Wellbeing for All" strategy. I aim to contribute to this vision by integrating culturally responsive approaches into school-wide wellbeing plans—such as embedding peer support networks modeled on successful programs at Howick College and developing mindfulness resources tailored for students experiencing urban stressors like overcrowding or financial insecurity.</w:t>
      </w:r>
    </w:p>
    <w:bookmarkEnd w:id="22"/>
    <w:bookmarkStart w:id="23" w:name="X1fdfcc8f0138139d4a316c9898187782ba70ed1"/>
    <w:p>
      <w:pPr>
        <w:pStyle w:val="Heading2"/>
      </w:pPr>
      <w:r>
        <w:t xml:space="preserve">My Commitment: A Lifelong Promise in New Zealand Auckland</w:t>
      </w:r>
    </w:p>
    <w:p>
      <w:pPr>
        <w:pStyle w:val="FirstParagraph"/>
      </w:pPr>
      <w:r>
        <w:t xml:space="preserve">As I apply for a School Counselor position within the New Zealand Auckland education system, I bring more than qualifications—I bring a steadfast commitment to lifelong learning and cultural humility. I am eager to grow under the guidance of experienced mentors within Auckland’s schools and contribute meaningfully to initiatives like the "Auckland Wellbeing Schools" partnership. My goal is not only to address individual student needs but also to foster inclusive school cultures where every young person feels seen, valued, and capable of thriving.</w:t>
      </w:r>
    </w:p>
    <w:p>
      <w:pPr>
        <w:pStyle w:val="BodyText"/>
      </w:pPr>
      <w:r>
        <w:t xml:space="preserve">I envision myself as a School Counselor who partners with teachers, families, and community organizations—such as Auckland’s Youth Services or local marae—to create seamless support systems. For instance, I would work closely with the Auckland Council’s "Youth Development Strategy" to develop transition programs for students moving from primary to secondary school in high-need areas like South Auckland. This holistic approach ensures that counseling is not isolated but woven into the fabric of a student’s educational journey.</w:t>
      </w:r>
    </w:p>
    <w:p>
      <w:pPr>
        <w:pStyle w:val="BodyText"/>
      </w:pPr>
      <w:r>
        <w:t xml:space="preserve">Ultimately, my Statement of Purpose is a promise: I will bring empathy, expertise, and cultural intelligence to every interaction with students and whānau in New Zealand Auckland. I am ready to step into this role—not as an outsider, but as a committed member of the Auckland community dedicated to nurturing the potential within every young person. Together with my colleagues across the education system, I will help build schools where rangatahi flourish not just academically, but emotionally and culturally. This is why I am here: to be a School Counselor in New Zealand Auckland, making a tangible difference one relationship at a time.</w:t>
      </w:r>
    </w:p>
    <w:p>
      <w:pPr>
        <w:pStyle w:val="BodyText"/>
      </w:pPr>
      <w:r>
        <w:t xml:space="preserve">Thank you for considering my application. I look forward to the opportunity to contribute my passion and skills to your school community.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New Zealand Auckland</dc:title>
  <dc:creator/>
  <cp:keywords/>
  <dcterms:created xsi:type="dcterms:W3CDTF">2026-07-24T11:55:40Z</dcterms:created>
  <dcterms:modified xsi:type="dcterms:W3CDTF">2026-07-24T11:55:40Z</dcterms:modified>
</cp:coreProperties>
</file>

<file path=docProps/custom.xml><?xml version="1.0" encoding="utf-8"?>
<Properties xmlns="http://schemas.openxmlformats.org/officeDocument/2006/custom-properties" xmlns:vt="http://schemas.openxmlformats.org/officeDocument/2006/docPropsVTypes"/>
</file>