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Nigeria</w:t>
      </w:r>
      <w:r>
        <w:t xml:space="preserve"> </w:t>
      </w:r>
      <w:r>
        <w:t xml:space="preserve">Lagos</w:t>
      </w:r>
    </w:p>
    <w:bookmarkStart w:id="20" w:name="X3adf5238bcd18727ee898e2c689b7fbabfdd9ec"/>
    <w:p>
      <w:pPr>
        <w:pStyle w:val="Heading1"/>
      </w:pPr>
      <w:r>
        <w:t xml:space="preserve">Statement of Purpose for School Counselor Position in Nigeria Lagos</w:t>
      </w:r>
    </w:p>
    <w:p>
      <w:pPr>
        <w:pStyle w:val="FirstParagraph"/>
      </w:pPr>
      <w:r>
        <w:t xml:space="preserve">As I prepare this Statement of Purpose, I find myself reflecting on the profound intersection between my professional journey and the urgent need for compassionate, culturally attuned school counseling services across Nigeria's most dynamic metropolis—Lagos. This document articulates my unwavering commitment to becoming a transformative School Counselor within Lagos' educational landscape, where I envision applying over eight years of dedicated practice in student well-being, academic support, and community engagement specifically tailored to the unique socio-educational context of Nigeria's largest city.</w:t>
      </w:r>
    </w:p>
    <w:p>
      <w:pPr>
        <w:pStyle w:val="BodyText"/>
      </w:pPr>
      <w:r>
        <w:t xml:space="preserve">My academic foundation includes a Master of Education in Counseling Psychology from the University of Ibadan, where I specialized in developmental psychology within African contexts. My thesis, "Mental Health Stigma and Academic Performance Among Secondary School Students in Urban Nigeria," involved extensive fieldwork across three Lagos public schools—Lagos State Model Junior Secondary School (Ikeja), Federal Government Girls College (Yaba), and a private institution in Surulere. This research revealed how systemic challenges like overcrowded classrooms, limited mental health resources, and cultural perceptions of psychological distress disproportionately impact students from low-income communities—a reality I witnessed daily while volunteering at the Lagos State Ministry of Education's Youth Support Program. These experiences crystallized my conviction that effective school counseling in Nigeria cannot be imported; it must be rooted in local realities.</w:t>
      </w:r>
    </w:p>
    <w:p>
      <w:pPr>
        <w:pStyle w:val="BodyText"/>
      </w:pPr>
      <w:r>
        <w:t xml:space="preserve">My professional trajectory has been purposefully shaped to prepare me for this role. As a Community Mental Health Worker with the Lagos State Universal Basic Education Board (LSUBEB), I designed trauma-informed intervention programs for students affected by street violence and economic instability in Mushin and Agege communities. I developed culturally relevant coping strategies that incorporated Yoruba proverbs ("Omo mi, omo ti kò gba ilé" – "My child is not a stranger to the house") to reduce stigma around seeking help. Simultaneously, I facilitated career guidance workshops at Ikeja Government College where 78% of students came from households earning under ₦50,000 monthly—highlighting how economic pressure dictates educational choices. This work taught me that in Lagos, a School Counselor must function as both mental health advocate and socioeconomic navigator.</w:t>
      </w:r>
    </w:p>
    <w:p>
      <w:pPr>
        <w:pStyle w:val="BodyText"/>
      </w:pPr>
      <w:r>
        <w:t xml:space="preserve">What compels me to serve specifically as a School Counselor in Nigeria Lagos is the city's dual identity: it is Africa's most populous urban center yet remains critically underserved in educational support systems. With over 12 million residents and more than 2,500 schools—many operating with a single counselor for 3,000 students—I recognize that traditional Western counseling models fail Lagos' context. My approach integrates three pillars:</w:t>
      </w:r>
      <w:r>
        <w:t xml:space="preserve"> </w:t>
      </w:r>
      <w:r>
        <w:rPr>
          <w:iCs/>
          <w:i/>
        </w:rPr>
        <w:t xml:space="preserve">preventive community engagement</w:t>
      </w:r>
      <w:r>
        <w:t xml:space="preserve"> </w:t>
      </w:r>
      <w:r>
        <w:t xml:space="preserve">(partnering with local Alhaji/Imam-led youth centers),</w:t>
      </w:r>
      <w:r>
        <w:t xml:space="preserve"> </w:t>
      </w:r>
      <w:r>
        <w:rPr>
          <w:iCs/>
          <w:i/>
        </w:rPr>
        <w:t xml:space="preserve">cultural humility</w:t>
      </w:r>
      <w:r>
        <w:t xml:space="preserve"> </w:t>
      </w:r>
      <w:r>
        <w:t xml:space="preserve">(training in Yoruba family dynamics and Igbo conflict resolution practices), and</w:t>
      </w:r>
      <w:r>
        <w:t xml:space="preserve"> </w:t>
      </w:r>
      <w:r>
        <w:rPr>
          <w:iCs/>
          <w:i/>
        </w:rPr>
        <w:t xml:space="preserve">sustainable resource mapping</w:t>
      </w:r>
      <w:r>
        <w:t xml:space="preserve"> </w:t>
      </w:r>
      <w:r>
        <w:t xml:space="preserve">(connecting students to Lagos State's recently launched "Edu-Safe" digital portal for social services). In my current role at the Lagos Child Development Initiative, I've piloted a peer-counseling program where senior students mentor juniors using indigenous storytelling techniques—a model now being replicated in five public schools across Ikeja.</w:t>
      </w:r>
    </w:p>
    <w:p>
      <w:pPr>
        <w:pStyle w:val="BodyText"/>
      </w:pPr>
      <w:r>
        <w:t xml:space="preserve">The Nigerian education sector faces unprecedented challenges that demand specialized School Counselor expertise. The World Bank reports Lagos has a youth unemployment rate of 46%—a crisis requiring counselors to bridge academic performance with vocational readiness. I have already begun addressing this through my partnership with Lagos State College of Technology, where I co-designed a "Career Pathways Lab" connecting students to emerging industries like fintech and creative arts (key growth sectors in Nigeria's economy). My strategy extends beyond the school gates: I maintain regular consultations with community stakeholders including Oba of Lagos' Council for Education and local NGOs like Child Rights International Network. This holistic approach ensures counseling services respond to systemic issues—from inadequate sanitation facilities affecting girls' attendance to digital literacy gaps limiting access to remote learning.</w:t>
      </w:r>
    </w:p>
    <w:p>
      <w:pPr>
        <w:pStyle w:val="BodyText"/>
      </w:pPr>
      <w:r>
        <w:t xml:space="preserve">My immediate goal as a School Counselor in Lagos is twofold: first, to establish evidence-based mental health screening protocols for early intervention in high-stress environments like overcrowded senior secondary schools; second, to develop a training module for teachers on recognizing trauma symptoms specific to urban Nigerian youth (e.g., anxiety linked to housing insecurity or family migration patterns). I've secured preliminary approval from the Lagos State Ministry of Education to implement this framework across five public schools during the 2024 academic year. Long-term, I aim to advocate for policy reforms that integrate mandatory counseling hours into Lagos State's curriculum standards—a vision aligned with the National Policy on Education 2013 but critically unimplemented in practice.</w:t>
      </w:r>
    </w:p>
    <w:p>
      <w:pPr>
        <w:pStyle w:val="BodyText"/>
      </w:pPr>
      <w:r>
        <w:t xml:space="preserve">What sets my approach apart is my commitment to indigenous knowledge systems. I've collaborated with elders in Oshodi and Ebute-Metta to adapt counseling techniques using traditional concepts like "Aro" (balance) and "Omo Ede" (child of the culture), ensuring interventions resonate culturally while meeting professional standards. This respect for local wisdom has already increased student participation in counseling services by 65% in my current pilot programs—proof that effective School Counseling in Nigeria Lagos must honor both modern psychology and ancestral values.</w:t>
      </w:r>
    </w:p>
    <w:p>
      <w:pPr>
        <w:pStyle w:val="BodyText"/>
      </w:pPr>
      <w:r>
        <w:t xml:space="preserve">I acknowledge the weight of this responsibility. As a Nigerian raised amidst Lagos' vibrant chaos—the relentless traffic, the market hustle, the resilience of its people—I understand that my role as School Counselor will demand courage to challenge systemic neglect while working within existing structures. My family's legacy in education (my mother taught at CMS Girls' Secondary School for 30 years) fuels this mission. I see not just students needing help, but future doctors, engineers, and artists who will shape Nigeria's next century—many of whom currently fall through the cracks due to inadequate counseling support.</w:t>
      </w:r>
    </w:p>
    <w:p>
      <w:pPr>
        <w:pStyle w:val="BodyText"/>
      </w:pPr>
      <w:r>
        <w:t xml:space="preserve">This Statement of Purpose represents more than an application; it is a covenant. A covenant to bring evidence-based practices rooted in Lagos' reality, a covenant to advocate for resources where none exist, and a covenant to honor the dignity of every child in Nigeria's most challenging yet hopeful city. I stand ready to contribute my skills as an empathetic listener, culturally fluent practitioner, and community organizer—because in Lagos education is not just about academic achievement; it's about cultivating resilience that can weather any storm. Let me transform this Statement of Purpose into tangible change within the classrooms of Nigeria Lagos, one student at a time.</w:t>
      </w:r>
    </w:p>
    <w:p>
      <w:pPr>
        <w:pStyle w:val="BodyText"/>
      </w:pPr>
      <w:r>
        <w:rPr>
          <w:bCs/>
          <w:b/>
        </w:rPr>
        <w:t xml:space="preserve">Submitted by:</w:t>
      </w:r>
      <w:r>
        <w:br/>
      </w:r>
      <w:r>
        <w:t xml:space="preserve">Adesola Adebayo</w:t>
      </w:r>
      <w:r>
        <w:br/>
      </w:r>
      <w:r>
        <w:t xml:space="preserve">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Nigeria Lagos</dc:title>
  <dc:creator/>
  <dc:language>en</dc:language>
  <cp:keywords/>
  <dcterms:created xsi:type="dcterms:W3CDTF">2026-07-21T14:52:29Z</dcterms:created>
  <dcterms:modified xsi:type="dcterms:W3CDTF">2026-07-21T14:52:29Z</dcterms:modified>
</cp:coreProperties>
</file>

<file path=docProps/custom.xml><?xml version="1.0" encoding="utf-8"?>
<Properties xmlns="http://schemas.openxmlformats.org/officeDocument/2006/custom-properties" xmlns:vt="http://schemas.openxmlformats.org/officeDocument/2006/docPropsVTypes"/>
</file>