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School</w:t>
      </w:r>
      <w:r>
        <w:t xml:space="preserve"> </w:t>
      </w:r>
      <w:r>
        <w:t xml:space="preserve">Counselor</w:t>
      </w:r>
      <w:r>
        <w:t xml:space="preserve"> </w:t>
      </w:r>
      <w:r>
        <w:t xml:space="preserve">Application</w:t>
      </w:r>
    </w:p>
    <w:bookmarkStart w:id="27" w:name="X1f0ed4a9b8c4e2604cbb838e1085013a94fe73a"/>
    <w:p>
      <w:pPr>
        <w:pStyle w:val="Heading1"/>
      </w:pPr>
      <w:r>
        <w:t xml:space="preserve">Statement of Purpose for School Counselor Position in Pakistan Islamabad</w:t>
      </w:r>
    </w:p>
    <w:p>
      <w:pPr>
        <w:pStyle w:val="FirstParagraph"/>
      </w:pPr>
      <w:r>
        <w:t xml:space="preserve">As I prepare this Statement of Purpose, my heart swells with purpose and commitment to dedicate my professional life to shaping young minds within the vibrant educational landscape of Pakistan Islamabad. This document represents not merely an application, but a solemn pledge to contribute meaningfully to the holistic development of students across our nation's premier capital city. My journey toward becoming a certified School Counselor has been meticulously aligned with the unique cultural, social, and academic needs prevalent in Islamabad's schools – where I envision my career making transformative impacts for generations to come.</w:t>
      </w:r>
    </w:p>
    <w:bookmarkStart w:id="20" w:name="Xd28f53bc2ecdfd54441ba58ca20de6e3345ea90"/>
    <w:p>
      <w:pPr>
        <w:pStyle w:val="Heading2"/>
      </w:pPr>
      <w:r>
        <w:t xml:space="preserve">Academic Foundation and Professional Preparation</w:t>
      </w:r>
    </w:p>
    <w:p>
      <w:pPr>
        <w:pStyle w:val="FirstParagraph"/>
      </w:pPr>
      <w:r>
        <w:t xml:space="preserve">My academic path has been intentionally designed to cultivate the specialized skills required for effective school counseling within Pakistan's context. I hold a Master of Arts in Counseling Psychology with a specialization in School Guidance from the University of Punjab, Lahore, where I conducted research on adolescent mental health challenges specific to Pakistani urban environments. My thesis, "Cultural Barriers and Academic Resilience Among Secondary Students in Islamabad," was published by the Pakistan Psychological Association and directly addressed issues including family expectations, academic pressure cycles during board examinations, and culturally appropriate intervention strategies. This rigorous academic foundation was complemented by a 600-hour supervised internship at the Al-Faisal School Counseling Center in Islamabad, where I provided individual counseling to over 250 students while collaborating with teachers on classroom management techniques tailored to diverse socioeconomic backgrounds.</w:t>
      </w:r>
    </w:p>
    <w:bookmarkEnd w:id="20"/>
    <w:bookmarkStart w:id="21" w:name="Xeb6f7f64599da8c82c28a5bc0ef9443f90ad7ba"/>
    <w:p>
      <w:pPr>
        <w:pStyle w:val="Heading2"/>
      </w:pPr>
      <w:r>
        <w:t xml:space="preserve">Understanding Pakistan Islamabad's Educational Ecosystem</w:t>
      </w:r>
    </w:p>
    <w:p>
      <w:pPr>
        <w:pStyle w:val="FirstParagraph"/>
      </w:pPr>
      <w:r>
        <w:t xml:space="preserve">What distinguishes my approach is my deep contextual understanding of Pakistan Islamabad as a microcosm of our nation's educational evolution. Having lived and studied in Islamabad for the past decade, I've witnessed firsthand how this city uniquely balances traditional Pakistani values with progressive educational philosophies. The capital's schools – from elite institutions like The City School to public sector establishments such as Government Girls High School, F-8/4 – face distinctive challenges: bridging urban-rural academic gaps, supporting children of military and diplomatic families navigating cultural transitions, and addressing rising anxiety among students amid competitive university admission systems. My experience working with the Islamabad Education Department's Mental Health Task Force has equipped me with practical knowledge of local frameworks like the National Curriculum for School Counseling (2019) and best practices for integrating counseling services within Pakistan's academic calendar.</w:t>
      </w:r>
    </w:p>
    <w:bookmarkEnd w:id="21"/>
    <w:bookmarkStart w:id="22" w:name="Xb32c640d8c65d6ce48a2f81216c549d65f96f00"/>
    <w:p>
      <w:pPr>
        <w:pStyle w:val="Heading2"/>
      </w:pPr>
      <w:r>
        <w:t xml:space="preserve">Philosophy: Culturally Responsive Counseling in Action</w:t>
      </w:r>
    </w:p>
    <w:p>
      <w:pPr>
        <w:pStyle w:val="FirstParagraph"/>
      </w:pPr>
      <w:r>
        <w:t xml:space="preserve">I firmly believe that effective school counseling in Pakistan Islamabad must be deeply rooted in cultural humility. My practice centers on three pillars: first, recognizing that family honor (izzat) and religious values form the bedrock of student decision-making; second, understanding how socioeconomic diversity within Islamabad's neighborhoods (from DHA to low-income colonies like Koral) creates varied access to mental health resources; and third, acknowledging that many students experience academic pressure not just from parents, but also from community expectations. In my internship at Beaconhouse School System in Islamabad, I developed a culturally sensitive stress management module using local proverbs ("Khaak se kuchh na milta hai" – "Nothing is achieved through dust") to teach resilience. This approach resonated so strongly that it was adopted school-wide and later presented at the 2023 Pakistan School Counselors Association Conference in Islamabad.</w:t>
      </w:r>
    </w:p>
    <w:bookmarkEnd w:id="22"/>
    <w:bookmarkStart w:id="23" w:name="X21618d5f2da4fbb81f36c99a7cc5aed22dbc0ec"/>
    <w:p>
      <w:pPr>
        <w:pStyle w:val="Heading2"/>
      </w:pPr>
      <w:r>
        <w:t xml:space="preserve">Addressing Critical Needs in Islamabad's Schools</w:t>
      </w:r>
    </w:p>
    <w:p>
      <w:pPr>
        <w:pStyle w:val="FirstParagraph"/>
      </w:pPr>
      <w:r>
        <w:t xml:space="preserve">Today, Islamabad's schools urgently need counselors who can navigate complex issues like increasing cyberbullying among teenagers, mental health stigmas preventing help-seeking behavior, and the psychological impact of climate anxiety on youth. Having witnessed a 40% rise in student referrals for anxiety-related issues across Islamabad public schools (per Education Ministry data), I am committed to implementing evidence-based interventions grounded in both international best practices and local context. My proposed action plan includes: establishing confidential peer support networks modeled after successful initiatives at Fatima Jinnah Women University; developing parent workshops on recognizing emotional distress without compromising cultural norms; and creating a trauma-informed referral system collaborating with Islamabad's Lady Reading Hospital. This aligns precisely with the vision of Pakistan's National Education Policy 2020, which prioritizes student well-being as integral to educational excellence.</w:t>
      </w:r>
    </w:p>
    <w:bookmarkEnd w:id="23"/>
    <w:bookmarkStart w:id="24" w:name="X2fa77b1b59b092da958cb384da5bab0226d7e8a"/>
    <w:p>
      <w:pPr>
        <w:pStyle w:val="Heading2"/>
      </w:pPr>
      <w:r>
        <w:t xml:space="preserve">Why Pakistan Islamabad? A Personal Commitment</w:t>
      </w:r>
    </w:p>
    <w:p>
      <w:pPr>
        <w:pStyle w:val="FirstParagraph"/>
      </w:pPr>
      <w:r>
        <w:t xml:space="preserve">Pakistan Islamabad isn't merely a geographic location for me – it is where I choose to serve because I see the profound potential within this city's youth. Having grown up in an Islamabad neighborhood where my mother taught at a government school, I understand how counseling can break cycles of educational disadvantage. The capital offers unparalleled opportunities: proximity to policy-making bodies like the Ministry of Education, access to diverse schools representing every stratum of society, and a growing network of mental health advocates dedicated to improving student outcomes. Choosing Islamabad means committing to work within Pakistan's educational heartland, where investments in student well-being yield measurable societal returns through healthier communities and more engaged citizens.</w:t>
      </w:r>
    </w:p>
    <w:bookmarkEnd w:id="24"/>
    <w:bookmarkStart w:id="25" w:name="X31b55f95174e0d402398141d0bf8bcafe6cef64"/>
    <w:p>
      <w:pPr>
        <w:pStyle w:val="Heading2"/>
      </w:pPr>
      <w:r>
        <w:t xml:space="preserve">Future Vision: Building Sustainable Counseling Systems</w:t>
      </w:r>
    </w:p>
    <w:p>
      <w:pPr>
        <w:pStyle w:val="FirstParagraph"/>
      </w:pPr>
      <w:r>
        <w:t xml:space="preserve">My long-term aspiration extends beyond individual counseling sessions. In five years, I aim to establish a pilot model for integrated school counseling within Islamabad's public schools – one that trains teachers in basic mental health first aid, creates community partnerships with local mosques and NGOs for culturally acceptable support pathways, and develops locally relevant assessment tools. This initiative will directly contribute to Pakistan's Sustainable Development Goal 4 (Quality Education) targets while setting a replicable framework for other cities. I am eager to bring my research on "Culturally Adaptive Intervention Protocols for Pakistani Adolescents" to practical implementation in Islamabad's schools, ensuring that every student receives support that honors their identity while empowering their potential.</w:t>
      </w:r>
    </w:p>
    <w:bookmarkEnd w:id="25"/>
    <w:bookmarkStart w:id="26" w:name="Xdc3d49e2650a9a658c0dbe9a9b8656396348baf"/>
    <w:p>
      <w:pPr>
        <w:pStyle w:val="Heading2"/>
      </w:pPr>
      <w:r>
        <w:t xml:space="preserve">Conclusion: A Covenant with Pakistan's Future</w:t>
      </w:r>
    </w:p>
    <w:p>
      <w:pPr>
        <w:pStyle w:val="FirstParagraph"/>
      </w:pPr>
      <w:r>
        <w:t xml:space="preserve">This Statement of Purpose reflects more than professional ambition; it embodies a covenant I make with the students of Pakistan Islamabad. As I prepare to serve as a School Counselor in this dynamic city, I carry the knowledge that each child deserves not just an education, but emotional safety to thrive. My qualifications are deeply rooted in Pakistani context; my passion is forged through lived experience in Islamabad's schools; and my commitment is unwavering to nurture every student toward becoming a confident, compassionate citizen of Pakistan. In serving as a School Counselor for the students of Islamabad, I do not merely fulfill a professional role – I contribute to building the very foundation upon which Pakistan's future leaders will stand.</w:t>
      </w:r>
    </w:p>
    <w:p>
      <w:pPr>
        <w:pStyle w:val="BodyText"/>
      </w:pPr>
      <w:r>
        <w:t xml:space="preserve">With profound dedication to this calling,</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School Counselor Application</dc:title>
  <dc:creator/>
  <dc:language>en</dc:language>
  <cp:keywords/>
  <dcterms:created xsi:type="dcterms:W3CDTF">2026-07-24T04:57:10Z</dcterms:created>
  <dcterms:modified xsi:type="dcterms:W3CDTF">2026-07-24T04:57:10Z</dcterms:modified>
</cp:coreProperties>
</file>

<file path=docProps/custom.xml><?xml version="1.0" encoding="utf-8"?>
<Properties xmlns="http://schemas.openxmlformats.org/officeDocument/2006/custom-properties" xmlns:vt="http://schemas.openxmlformats.org/officeDocument/2006/docPropsVTypes"/>
</file>