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Peru</w:t>
      </w:r>
      <w:r>
        <w:t xml:space="preserve"> </w:t>
      </w:r>
      <w:r>
        <w:t xml:space="preserve">Lima</w:t>
      </w:r>
    </w:p>
    <w:bookmarkStart w:id="20" w:name="X7662255ec8c2e3aa82375e10d250a0a0e2f553d"/>
    <w:p>
      <w:pPr>
        <w:pStyle w:val="Heading1"/>
      </w:pPr>
      <w:r>
        <w:t xml:space="preserve">Statement of Purpose: Pursuing a Career as a School Counselor in Peru Lima</w:t>
      </w:r>
    </w:p>
    <w:p>
      <w:pPr>
        <w:pStyle w:val="FirstParagraph"/>
      </w:pPr>
      <w:r>
        <w:t xml:space="preserve">As I craft this Statement of Purpose, I do so with profound reverence for the transformative power of education and an unwavering commitment to nurturing the holistic development of every student. My aspiration to become a certified School Counselor in Peru Lima is not merely a career choice but a deeply personal mission rooted in my belief that quality mental health support and academic guidance are fundamental human rights, especially within the vibrant yet complex educational landscape of Lima. This Statement of Purpose delineates my professional journey, cultural understanding, and vision for contributing to the evolving field of school counseling across Peru's capital city.</w:t>
      </w:r>
    </w:p>
    <w:p>
      <w:pPr>
        <w:pStyle w:val="BodyText"/>
      </w:pPr>
      <w:r>
        <w:t xml:space="preserve">My passion for student well-being crystallized during my undergraduate studies in Psychology at the University of San Martín de Porres in Lima, where I witnessed firsthand how socioeconomic disparities profoundly impact academic performance and emotional resilience. Volunteering at public schools in Villa El Salvador—a community marked by extreme poverty and limited resources—I observed students grappling with trauma, familial instability, and educational neglect. These experiences revealed a critical gap: Peru’s educational system lacks sufficient mental health infrastructure, particularly in urban centers like Lima where 35% of children face psychological distress (Peru’s National Institute of Statistics). As a School Counselor, I recognize my role extends beyond academic advising; it is to be a compassionate advocate for vulnerable youth navigating systemic inequities.</w:t>
      </w:r>
    </w:p>
    <w:p>
      <w:pPr>
        <w:pStyle w:val="BodyText"/>
      </w:pPr>
      <w:r>
        <w:t xml:space="preserve">My Master’s in Counseling Psychology at the Pontificia Universidad Católica del Perú equipped me with evidence-based frameworks tailored to Latin American contexts. Courses such as "Culturally Responsive School Counseling" and "Trauma-Informed Practices in Adolescence" immersed me in Peru’s unique sociocultural dynamics. I studied how Andean cultural values—like *sobrino* (extended family responsibility) and *simpatía* (harmony)—influence student behavior, while analyzing data showing Lima’s public schools have a 1:600 student-to-counselor ratio (far below the UNESCO recommendation of 1:250). This disparity fuels my resolve to champion equitable access to counseling services across all Lima communities, from affluent Miraflores districts to marginalized shantytowns like Comas.</w:t>
      </w:r>
    </w:p>
    <w:p>
      <w:pPr>
        <w:pStyle w:val="BodyText"/>
      </w:pPr>
      <w:r>
        <w:t xml:space="preserve">Professionally, I’ve refined my skills through a six-month internship at the Centro Educativo Santa Rosa, a public school serving 1,200 students in central Lima. There, I developed and implemented weekly group sessions addressing anxiety among exam-focused students—a common issue exacerbated by Peru’s high-stakes university entrance exams (*Saber*). I collaborated with teachers to identify at-risk youth through behavioral screenings and connected families with community resources like the Ministry of Education’s *Programa Nacional de Salud Mental*. Crucially, I learned that trust-building in Peruvian contexts requires patience: students often hesitate to share personal struggles due to stigma around mental health. My approach integrates *acogida* (warm welcome), a culturally resonant practice where counselors build rapport through shared meals or community events, fostering environments where youth feel safe to express themselves.</w:t>
      </w:r>
    </w:p>
    <w:p>
      <w:pPr>
        <w:pStyle w:val="BodyText"/>
      </w:pPr>
      <w:r>
        <w:t xml:space="preserve">What distinguishes my vision for School Counseling in Peru Lima is my commitment to addressing intersectional challenges. Lima’s urban setting presents layered issues: gang violence in neighborhoods like La Victoria, gender-based violence affecting 40% of adolescent girls (UNICEF), and digital divides hindering remote learning post-pandemic. I propose a three-tiered model for implementation:</w:t>
      </w:r>
      <w:r>
        <w:t xml:space="preserve"> </w:t>
      </w:r>
      <w:r>
        <w:rPr>
          <w:iCs/>
          <w:i/>
        </w:rPr>
        <w:t xml:space="preserve">universal</w:t>
      </w:r>
      <w:r>
        <w:t xml:space="preserve"> </w:t>
      </w:r>
      <w:r>
        <w:t xml:space="preserve">(school-wide mental health workshops),</w:t>
      </w:r>
      <w:r>
        <w:t xml:space="preserve"> </w:t>
      </w:r>
      <w:r>
        <w:rPr>
          <w:iCs/>
          <w:i/>
        </w:rPr>
        <w:t xml:space="preserve">selected</w:t>
      </w:r>
      <w:r>
        <w:t xml:space="preserve"> </w:t>
      </w:r>
      <w:r>
        <w:t xml:space="preserve">(targeted support for at-risk groups like LGBTQ+ students), and</w:t>
      </w:r>
      <w:r>
        <w:t xml:space="preserve"> </w:t>
      </w:r>
      <w:r>
        <w:rPr>
          <w:iCs/>
          <w:i/>
        </w:rPr>
        <w:t xml:space="preserve">indicated</w:t>
      </w:r>
      <w:r>
        <w:t xml:space="preserve"> </w:t>
      </w:r>
      <w:r>
        <w:t xml:space="preserve">(intensive counseling for trauma survivors). For instance, partnering with *Fundación Esperanza*, I’ve co-designed a "Resilience Through Art" program using Peruvian folklore to help students process grief—proven effective in reducing classroom disruptions by 25% during my internship.</w:t>
      </w:r>
    </w:p>
    <w:p>
      <w:pPr>
        <w:pStyle w:val="BodyText"/>
      </w:pPr>
      <w:r>
        <w:t xml:space="preserve">I am also acutely aware of Peru’s evolving educational policies, such as the *Ley General de Educación* (General Education Law) mandating school counseling services. However, many institutions lack trained staff due to budget constraints and cultural misconceptions that counseling is "only for troubled students." As a School Counselor in Lima, I will engage in continuous advocacy: training teachers on recognizing depression symptoms, creating parent workshops in Quechua and Spanish to overcome language barriers, and lobbying district authorities for policy reforms. My goal aligns with Peru’s *National Development Plan 2036*, which prioritizes "education that transforms lives," ensuring counseling becomes integral—not optional—to student success.</w:t>
      </w:r>
    </w:p>
    <w:p>
      <w:pPr>
        <w:pStyle w:val="BodyText"/>
      </w:pPr>
      <w:r>
        <w:t xml:space="preserve">My cultural humility is further demonstrated by my fluency in Quechua, a skill I cultivated through community immersion projects in Cusco. This enables me to connect authentically with indigenous students—over 15% of Lima’s school population—who often feel alienated by Western counseling models. During a recent outreach in San Juan de Miraflores, I facilitated a "Family Healing Circle" where elders shared traditional *curanderismo* (folk healing) practices alongside modern psychotherapy, resulting in increased parental participation rates. Such initiatives honor Peru’s rich heritage while advancing contemporary mental health care.</w:t>
      </w:r>
    </w:p>
    <w:p>
      <w:pPr>
        <w:pStyle w:val="BodyText"/>
      </w:pPr>
      <w:r>
        <w:t xml:space="preserve">Looking ahead, I envision becoming a catalyst for systemic change. In Lima’s rapidly growing educational ecosystem, I aim to establish a peer-support network where trained student leaders provide confidential listening sessions under counselor supervision—a scalable model for resource-scarce schools. I also plan to conduct action research on how counseling impacts dropout rates in Lima’s public schools, publishing findings in Peruvian journals like *Revista Peruana de Psicología Educativa* to inform national strategies.</w:t>
      </w:r>
    </w:p>
    <w:p>
      <w:pPr>
        <w:pStyle w:val="BodyText"/>
      </w:pPr>
      <w:r>
        <w:t xml:space="preserve">This Statement of Purpose is not merely an application; it is a pledge. A pledge to transform classrooms into sanctuaries where every child—whether from a *comunidad* (community) in the Andes or the coastal neighborhoods of Lima—can thrive emotionally, academically, and socially. As I prepare to serve as a School Counselor in Peru Lima, I carry forward the wisdom of Peruvian educator José Carlos Mariátegui: "Education is not preparation for life; it is life itself." It is with this conviction that I seek to contribute my skills, compassion, and cultural intelligence to elevate the lives of students across our nation’s capital. Together, we can build a future where no child in Peru Lima feels invisible.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Position, Peru Lima</dc:title>
  <dc:creator/>
  <dc:language>en</dc:language>
  <cp:keywords/>
  <dcterms:created xsi:type="dcterms:W3CDTF">2026-07-22T23:15:30Z</dcterms:created>
  <dcterms:modified xsi:type="dcterms:W3CDTF">2026-07-22T23:15:30Z</dcterms:modified>
</cp:coreProperties>
</file>

<file path=docProps/custom.xml><?xml version="1.0" encoding="utf-8"?>
<Properties xmlns="http://schemas.openxmlformats.org/officeDocument/2006/custom-properties" xmlns:vt="http://schemas.openxmlformats.org/officeDocument/2006/docPropsVTypes"/>
</file>