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p>
    <w:bookmarkStart w:id="20" w:name="X20ac21238a81a8271851ec9c6708394bb0d02dc"/>
    <w:p>
      <w:pPr>
        <w:pStyle w:val="Heading1"/>
      </w:pPr>
      <w:r>
        <w:t xml:space="preserve">Statement of Purpose for School Counselor Position in Philippines Manila</w:t>
      </w:r>
    </w:p>
    <w:p>
      <w:pPr>
        <w:pStyle w:val="FirstParagraph"/>
      </w:pPr>
      <w:r>
        <w:rPr>
          <w:bCs/>
          <w:b/>
        </w:rPr>
        <w:t xml:space="preserve">Introduction and Personal Motivation</w:t>
      </w:r>
    </w:p>
    <w:p>
      <w:pPr>
        <w:pStyle w:val="BodyText"/>
      </w:pPr>
      <w:r>
        <w:t xml:space="preserve">In crafting this Statement of Purpose, I articulate my unwavering commitment to becoming an effective School Counselor within the vibrant educational landscape of the Philippines, specifically in Manila. My journey toward this calling began during my undergraduate studies in Psychology at De La Salle University, where I witnessed firsthand the transformative power of supportive counseling in Filipino classrooms. As a native Manila resident who navigated our city's complex socio-educational environment—from overcrowded public schools to resource-limited private institutions—I developed a profound understanding of the unique challenges our students face. This personal connection fuels my desire to serve as a School Counselor in the Philippines, where I can directly contribute to nurturing resilient, well-rounded youth in one of Southeast Asia's most dynamic urban centers.</w:t>
      </w:r>
    </w:p>
    <w:p>
      <w:pPr>
        <w:pStyle w:val="BodyText"/>
      </w:pPr>
      <w:r>
        <w:rPr>
          <w:bCs/>
          <w:b/>
        </w:rPr>
        <w:t xml:space="preserve">Academic Foundation and Professional Preparation</w:t>
      </w:r>
    </w:p>
    <w:p>
      <w:pPr>
        <w:pStyle w:val="BodyText"/>
      </w:pPr>
      <w:r>
        <w:t xml:space="preserve">My academic journey culminated with a Master of Science in Counseling Psychology from the University of the Philippines Diliman, where I specialized in school-based interventions for adolescents. This program provided rigorous training aligned with the Department of Education's (DepEd) School Guidance and Counseling Program framework. Coursework included Filipino Culture and Mental Health, Child Development in Philippine Contexts, and Crisis Intervention Strategies—courses specifically designed to address local realities like high poverty rates affecting academic performance (as noted in DepEd's 2023 National Assessment), gang involvement in urban communities, and the mental health stigma prevalent in many Filipino families. I completed my practicum at a public high school in Quezon City, Manila, where I facilitated group sessions on stress management for students dealing with family economic pressures—a direct application of Philippine DepEd Order No. 40 Series of 2019 on comprehensive guidance services.</w:t>
      </w:r>
    </w:p>
    <w:p>
      <w:pPr>
        <w:pStyle w:val="BodyText"/>
      </w:pPr>
      <w:r>
        <w:rPr>
          <w:bCs/>
          <w:b/>
        </w:rPr>
        <w:t xml:space="preserve">Professional Experience: Bridging Theory and Local Reality</w:t>
      </w:r>
    </w:p>
    <w:p>
      <w:pPr>
        <w:pStyle w:val="BodyText"/>
      </w:pPr>
      <w:r>
        <w:t xml:space="preserve">My internship at the Manila City Schools Division Office allowed me to witness how School Counselors operate within the Philippine educational ecosystem. I assisted in developing a trauma-informed counseling protocol for students affected by Typhoon Odette (2021) aftermath in Manila's flood-prone areas, collaborating with DepEd's Mental Health and Psychosocial Support (MHPSS) team. This experience revealed critical gaps: 78% of surveyed students reported anxiety about academic failure without adequate support channels, yet only 35% of schools had certified counselors per DepEd requirements. I co-designed a peer-mentorship program connecting senior high school students with younger peers—reducing absenteeism by 22% in participating classrooms. This work directly responded to the National School Counseling Standards (NSCS) adopted by the Philippines Department of Education, proving that culturally responsive interventions can yield measurable results even with limited resources.</w:t>
      </w:r>
    </w:p>
    <w:p>
      <w:pPr>
        <w:pStyle w:val="BodyText"/>
      </w:pPr>
      <w:r>
        <w:rPr>
          <w:bCs/>
          <w:b/>
        </w:rPr>
        <w:t xml:space="preserve">Why Manila? Understanding the Urban Philippine Context</w:t>
      </w:r>
    </w:p>
    <w:p>
      <w:pPr>
        <w:pStyle w:val="BodyText"/>
      </w:pPr>
      <w:r>
        <w:t xml:space="preserve">My decision to pursue a School Counselor role specifically in Philippines Manila stems from recognizing it as both a challenge and an opportunity. As the country's political, economic, and educational hub, Manila's schools serve diverse populations—street children in Tondo, academically gifted students in Makati private institutions, and those displaced by urban development. The city's unique pressures include rapid urbanization leading to family fragmentation (affecting 43% of Manila households per PSA 2022 data), digital divide issues exacerbated by the pandemic, and cultural expectations placing immense academic pressure on youth. Unlike rural settings where counselors might serve multiple schools, Manila's density demands hyper-localized interventions: my proposed "Manila Student Resilience Initiative" would integrate community-based resources (barangay health workers, faith-based organizations) into school counseling frameworks—addressing the holistic needs of Filipino youth within their cultural ecosystems.</w:t>
      </w:r>
    </w:p>
    <w:p>
      <w:pPr>
        <w:pStyle w:val="BodyText"/>
      </w:pPr>
      <w:r>
        <w:rPr>
          <w:bCs/>
          <w:b/>
        </w:rPr>
        <w:t xml:space="preserve">Alignment with Philippine Educational Values</w:t>
      </w:r>
    </w:p>
    <w:p>
      <w:pPr>
        <w:pStyle w:val="BodyText"/>
      </w:pPr>
      <w:r>
        <w:t xml:space="preserve">I embrace the Filipino concept of *kapwa* (shared identity) as central to my counseling philosophy. In Manila, where family (*tahanan*) and community are paramount, I will prioritize building trust through *pagkakakilala* (mutual understanding) with students and their families—often requiring home visits to discuss mental health concerns in culturally safe ways. My approach incorporates *bayanihan* (community spirit) by training teachers as "counseling allies" to recognize early signs of distress, thus expanding the support network beyond traditional counseling hours. This aligns perfectly with DepEd's vision for School Counselors as "educational leaders promoting holistic student development," not merely therapists.</w:t>
      </w:r>
    </w:p>
    <w:p>
      <w:pPr>
        <w:pStyle w:val="BodyText"/>
      </w:pPr>
      <w:r>
        <w:rPr>
          <w:bCs/>
          <w:b/>
        </w:rPr>
        <w:t xml:space="preserve">Career Vision: Advancing School Counseling in the Philippines</w:t>
      </w:r>
    </w:p>
    <w:p>
      <w:pPr>
        <w:pStyle w:val="BodyText"/>
      </w:pPr>
      <w:r>
        <w:t xml:space="preserve">My long-term goal is to contribute to national policy reform through field-based advocacy. I aim to develop a Manila-specific model for school counseling that can be replicated across Metro Manila and beyond. This includes creating low-cost, culturally grounded materials—like illustrated *kabanata* (chapters) on coping with academic stress in Tagalog for elementary students—and collaborating with the Philippine Psychological Association to standardize trauma training for school counselors. I am particularly motivated by the recent implementation of DepEd's Enhanced Basic Education Curriculum (K-12), which emphasizes "Values Education." As a School Counselor, I will embed mental health literacy into this framework—addressing issues like cyberbullying and academic anxiety before they escalate.</w:t>
      </w:r>
    </w:p>
    <w:p>
      <w:pPr>
        <w:pStyle w:val="BodyText"/>
      </w:pPr>
      <w:r>
        <w:rPr>
          <w:bCs/>
          <w:b/>
        </w:rPr>
        <w:t xml:space="preserve">Conclusion: Commitment to Filipino Youth</w:t>
      </w:r>
    </w:p>
    <w:p>
      <w:pPr>
        <w:pStyle w:val="BodyText"/>
      </w:pPr>
      <w:r>
        <w:t xml:space="preserve">This Statement of Purpose is not merely an application; it is a pledge to serve as a steadfast advocate for every student in the Philippines Manila schools I would be honored to join. Having navigated the complexities of Manila's educational terrain—from my own school days at San Sebastian College to my professional engagements—I understand that effective counseling here requires more than clinical skills: it demands cultural humility, community partnership, and relentless dedication to *pagkakaroon ng pag-asa* (hope). I am prepared to bring my training, local insights, and passion for Filipino youth development to a role where every student deserves the chance to thrive. In the words of former Education Secretary Leonor Briones: "Education is not just about knowledge—it's about building character." As a School Counselor in Manila, I will embody this truth daily.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dc:title>
  <dc:creator/>
  <dc:language>en</dc:language>
  <cp:keywords/>
  <dcterms:created xsi:type="dcterms:W3CDTF">2025-12-09T17:31:53Z</dcterms:created>
  <dcterms:modified xsi:type="dcterms:W3CDTF">2025-12-09T17:31:53Z</dcterms:modified>
</cp:coreProperties>
</file>

<file path=docProps/custom.xml><?xml version="1.0" encoding="utf-8"?>
<Properties xmlns="http://schemas.openxmlformats.org/officeDocument/2006/custom-properties" xmlns:vt="http://schemas.openxmlformats.org/officeDocument/2006/docPropsVTypes"/>
</file>