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Colombo,</w:t>
      </w:r>
      <w:r>
        <w:t xml:space="preserve"> </w:t>
      </w:r>
      <w:r>
        <w:t xml:space="preserve">Sri</w:t>
      </w:r>
      <w:r>
        <w:t xml:space="preserve"> </w:t>
      </w:r>
      <w:r>
        <w:t xml:space="preserve">Lanka</w:t>
      </w:r>
    </w:p>
    <w:bookmarkStart w:id="26" w:name="Xad9d1cc6499af14930448d6c68b7eb59832ae71"/>
    <w:p>
      <w:pPr>
        <w:pStyle w:val="Heading1"/>
      </w:pPr>
      <w:r>
        <w:t xml:space="preserve">Statement of Purpose: Commitment to Student Well-being as a School Counselor in Sri Lanka Colombo</w:t>
      </w:r>
    </w:p>
    <w:p>
      <w:pPr>
        <w:pStyle w:val="FirstParagraph"/>
      </w:pPr>
      <w:r>
        <w:t xml:space="preserve">In the vibrant, dynamic heart of Sri Lanka—Colombo—the confluence of rapid urbanization, cultural richness, and evolving educational needs demands dedicated professionals who understand the unique fabric of our society. As I prepare to submit this Statement of Purpose for the School Counselor position within Colombo’s esteemed educational institutions, I do so with profound respect for Sri Lanka’s vision of holistic education and an unwavering commitment to nurturing the emotional, social, and academic growth of every student in our communities.</w:t>
      </w:r>
    </w:p>
    <w:bookmarkStart w:id="20" w:name="Xb4a198a89a715b39a044479fd3461cf797c2efd"/>
    <w:p>
      <w:pPr>
        <w:pStyle w:val="Heading2"/>
      </w:pPr>
      <w:r>
        <w:t xml:space="preserve">Rooted in Local Context: A Personal Motivation</w:t>
      </w:r>
    </w:p>
    <w:p>
      <w:pPr>
        <w:pStyle w:val="FirstParagraph"/>
      </w:pPr>
      <w:r>
        <w:t xml:space="preserve">Growing up amidst Colombo’s diverse neighborhoods—from the bustling streets of Pettah to the serene suburbs of Borella—I witnessed firsthand how socio-economic disparities, academic pressures, and cultural expectations shape young minds. In Sri Lanka Colombo, students navigate challenges like intense competition for university admissions, family expectations rooted in traditional values, and sometimes limited access to mental health resources. During my secondary education at a state school in Negombo (a city within the greater Colombo metropolitan area), I observed teachers struggling to support students experiencing anxiety over exams or family instability. This ignited my purpose: to become a School Counselor who bridges this gap—not through generic Western models, but through culturally attuned, locally relevant interventions. My aspiration is not merely to hold the title of "School Counselor," but to embody the role as a trusted guardian of student well-being within Sri Lanka’s educational ecosystem.</w:t>
      </w:r>
    </w:p>
    <w:bookmarkEnd w:id="20"/>
    <w:bookmarkStart w:id="21" w:name="X6d986e4ff810520907a78782bbd4a92ea4dd9d6"/>
    <w:p>
      <w:pPr>
        <w:pStyle w:val="Heading2"/>
      </w:pPr>
      <w:r>
        <w:t xml:space="preserve">Academic Foundation Aligned with Sri Lankan Needs</w:t>
      </w:r>
    </w:p>
    <w:p>
      <w:pPr>
        <w:pStyle w:val="FirstParagraph"/>
      </w:pPr>
      <w:r>
        <w:t xml:space="preserve">I pursued my Bachelor of Education (Specialization: Guidance &amp; Counseling) at the University of Colombo, where I immersed myself in curriculum design aligned with national priorities. Courses such as "Cultural Contexts of Learning in Sri Lanka," "Child Development within South Asian Societies," and "Mental Health Advocacy for Urban Youth" equipped me with frameworks to address issues specific to Colombo’s context. I studied the Ministry of Education’s National Policy on School Counseling, which emphasizes prevention, early intervention, and collaboration with parents—principles I now integrate into my practice. My final-year research project examined "The Impact of Academic Pressure on Emotional Well-being Among Grade 10 Students in Colombo Urban Schools," revealing that 68% of students reported unmanaged stress without accessible support. This data-driven insight solidified my resolve to advocate for systemic change within Sri Lanka’s school counseling landscape.</w:t>
      </w:r>
    </w:p>
    <w:bookmarkEnd w:id="21"/>
    <w:bookmarkStart w:id="22" w:name="Xb393d766f1353498f608bf893894ed042bea291"/>
    <w:p>
      <w:pPr>
        <w:pStyle w:val="Heading2"/>
      </w:pPr>
      <w:r>
        <w:t xml:space="preserve">Professional Experience: Serving Colombo’s Youth</w:t>
      </w:r>
    </w:p>
    <w:p>
      <w:pPr>
        <w:pStyle w:val="FirstParagraph"/>
      </w:pPr>
      <w:r>
        <w:t xml:space="preserve">My internship at the Colombo South District School Counseling Unit allowed me to apply theory in real-world settings. I facilitated group sessions on stress management for students from low-income households in Dehiwala, using culturally resonant metaphors drawn from Sinhala folklore to explain resilience. I collaborated with teachers to identify students at risk of dropout due to family financial crises, connecting them with the Department of Social Services and community-based NGOs like the Sri Lanka Red Cross. One pivotal moment involved supporting a Grade 12 student whose family faced eviction—a situation common in Colombo’s informal settlements—by coordinating school fees waivers and counseling that helped her complete her A-Levels. This experience taught me that effective School Counseling in Sri Lanka Colombo must extend beyond the classroom into the socio-economic realities of our students’ lives.</w:t>
      </w:r>
    </w:p>
    <w:p>
      <w:pPr>
        <w:pStyle w:val="BodyText"/>
      </w:pPr>
      <w:r>
        <w:t xml:space="preserve">Additionally, I volunteered with "Youth for Change," a Colombo-based NGO, leading workshops on cyberbullying prevention for schools in Kalutara—a neighboring area where internet access has increased rapidly but digital literacy lags. We developed materials using local slang and relatable scenarios (e.g., WhatsApp group conflicts) to make the content stick. These initiatives underscored the need for School Counselors who are not only trained but also deeply embedded in Colombo’s evolving cultural and technological landscape.</w:t>
      </w:r>
    </w:p>
    <w:bookmarkEnd w:id="22"/>
    <w:bookmarkStart w:id="23" w:name="Xa334049be07ef7c373e4670f345ca4e108dfb89"/>
    <w:p>
      <w:pPr>
        <w:pStyle w:val="Heading2"/>
      </w:pPr>
      <w:r>
        <w:t xml:space="preserve">Philosophy: Culturally Responsive Counseling for Sri Lanka</w:t>
      </w:r>
    </w:p>
    <w:p>
      <w:pPr>
        <w:pStyle w:val="FirstParagraph"/>
      </w:pPr>
      <w:r>
        <w:t xml:space="preserve">I reject one-size-fits-all approaches to counseling. In Sri Lanka Colombo, where Buddhist philosophy, Hindu traditions, and Christian values coexist, my practice centers on humility—listening first to understand a student’s cultural worldview before offering guidance. For instance, when working with a student grappling with parental pressure to pursue medicine against their passion for arts (a common tension in Colombo), I framed discussions around the concept of "sukha" (happiness) from Buddhist teachings, emphasizing alignment between inner joy and life choices. This approach builds trust—a critical factor given the stigma around mental health in Sri Lankan society. My goal is to normalize counseling as a strength, not a weakness, within Colombo schools.</w:t>
      </w:r>
    </w:p>
    <w:bookmarkEnd w:id="23"/>
    <w:bookmarkStart w:id="24" w:name="X74987f466e4df1215afd6ba1b5520ee2ddda52f"/>
    <w:p>
      <w:pPr>
        <w:pStyle w:val="Heading2"/>
      </w:pPr>
      <w:r>
        <w:t xml:space="preserve">Future Vision: Advancing School Counseling in Sri Lanka</w:t>
      </w:r>
    </w:p>
    <w:p>
      <w:pPr>
        <w:pStyle w:val="FirstParagraph"/>
      </w:pPr>
      <w:r>
        <w:t xml:space="preserve">As a School Counselor in Colombo, I aim to champion three initiatives: First, establishing peer support networks modeled after successful programs at Royal College Colombo—training senior students to identify and assist peers facing anxiety or bullying. Second, creating partnerships with the University of Colombo’s Faculty of Education to develop localized counseling modules for teachers on recognizing early signs of distress. Third, advocating for policy changes that increase counselor-to-student ratios (currently 1:300 in many schools) to meet the Ministry’s target of 1:250 by 2030.</w:t>
      </w:r>
    </w:p>
    <w:p>
      <w:pPr>
        <w:pStyle w:val="BodyText"/>
      </w:pPr>
      <w:r>
        <w:t xml:space="preserve">Sri Lanka Colombo is a city of immense potential, where education can be the great equalizer. But this requires counselors who see students as whole individuals within a specific cultural and urban context—not just academic units. My journey has prepared me to be that counselor: one who speaks the language of Sri Lankan youth, understands the rhythm of Colombo life, and believes deeply in every child’s right to thrive.</w:t>
      </w:r>
    </w:p>
    <w:bookmarkEnd w:id="24"/>
    <w:bookmarkStart w:id="25" w:name="X226dded5041acdda31291d1babd85d8c436165c"/>
    <w:p>
      <w:pPr>
        <w:pStyle w:val="Heading2"/>
      </w:pPr>
      <w:r>
        <w:t xml:space="preserve">Conclusion: A Promise for Sri Lanka’s Future</w:t>
      </w:r>
    </w:p>
    <w:p>
      <w:pPr>
        <w:pStyle w:val="FirstParagraph"/>
      </w:pPr>
      <w:r>
        <w:t xml:space="preserve">This Statement of Purpose is more than an application; it is a pledge. I pledge to serve as a School Counselor who listens with empathy, acts with cultural intelligence, and advocates relentlessly for the students of Sri Lanka Colombo. I seek not just to fill a role but to elevate the profession within our national educational framework. With my training, experience, and unshakeable commitment to Sri Lanka’s children—particularly those in urban centers where challenges are magnified—I am ready to contribute meaningfully to your institution’s mission of shaping resilient, compassionate future leaders. Thank you for considering my application with the seriousness it deserves.</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Colombo, Sri Lanka</dc:title>
  <dc:creator/>
  <dc:language>en</dc:language>
  <cp:keywords/>
  <dcterms:created xsi:type="dcterms:W3CDTF">2026-07-23T22:17:03Z</dcterms:created>
  <dcterms:modified xsi:type="dcterms:W3CDTF">2026-07-23T22:17:03Z</dcterms:modified>
</cp:coreProperties>
</file>

<file path=docProps/custom.xml><?xml version="1.0" encoding="utf-8"?>
<Properties xmlns="http://schemas.openxmlformats.org/officeDocument/2006/custom-properties" xmlns:vt="http://schemas.openxmlformats.org/officeDocument/2006/docPropsVTypes"/>
</file>