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6" w:name="X6eac1c09e5397d02b37c6e1267d637bd341fd2b"/>
    <w:p>
      <w:pPr>
        <w:pStyle w:val="Heading1"/>
      </w:pPr>
      <w:r>
        <w:t xml:space="preserve">Statement of Purpose: Pursuing a Career as a School Counselor in Zimbabwe, Harare</w:t>
      </w:r>
    </w:p>
    <w:p>
      <w:pPr>
        <w:pStyle w:val="FirstParagraph"/>
      </w:pPr>
      <w:r>
        <w:t xml:space="preserve">As I prepare to submit this Statement of Purpose, I do so with profound conviction and deep respect for the transformative role that school counseling plays within Zimbabwean educational ecosystems. My journey toward becoming a dedicated School Counselor is intrinsically linked to my commitment to serving the youth of Harare, Zimbabwe—a city where vibrant communities grapple with unique socio-educational challenges amidst remarkable resilience. This Statement of Purpose articulates my professional aspirations, academic grounding, and unwavering dedication to advancing mental health and holistic student development in Zimbabwe Harare.</w:t>
      </w:r>
    </w:p>
    <w:bookmarkStart w:id="20" w:name="foundations-of-professional-passion"/>
    <w:p>
      <w:pPr>
        <w:pStyle w:val="Heading2"/>
      </w:pPr>
      <w:r>
        <w:t xml:space="preserve">Foundations of Professional Passion</w:t>
      </w:r>
    </w:p>
    <w:p>
      <w:pPr>
        <w:pStyle w:val="FirstParagraph"/>
      </w:pPr>
      <w:r>
        <w:t xml:space="preserve">My passion for school counseling was ignited during my undergraduate studies in Psychology at the University of Zimbabwe (UZ), where I actively volunteered at community centers across Harare’s Highfield and Mbare suburbs. Witnessing how economic hardship, family instability, and limited access to mental health resources profoundly impacted students’ academic engagement and emotional well-being cemented my resolve. I observed adolescents navigating trauma from household poverty, gender-based violence, or the psychological toll of hyperinflation—issues that directly impede learning yet remain underaddressed in most Zimbabwean schools. This experience taught me that effective school counseling in Zimbabwe Harare must be culturally embedded, community-responsive, and fiercely student-centered. It is not merely about managing crises but about fostering environments where every child feels seen, valued, and empowered to thrive.</w:t>
      </w:r>
    </w:p>
    <w:bookmarkEnd w:id="20"/>
    <w:bookmarkStart w:id="21" w:name="X9d7b485d8cb6c82d57f5cc8156240f0524f8e02"/>
    <w:p>
      <w:pPr>
        <w:pStyle w:val="Heading2"/>
      </w:pPr>
      <w:r>
        <w:t xml:space="preserve">Academic and Practical Alignment with Zimbabwean Context</w:t>
      </w:r>
    </w:p>
    <w:p>
      <w:pPr>
        <w:pStyle w:val="FirstParagraph"/>
      </w:pPr>
      <w:r>
        <w:t xml:space="preserve">I pursued a Master of Education in School Counseling at the National University of Science and Technology (NUST), specializing in trauma-informed practices within resource-constrained settings. My thesis, "Culturally Responsive Counseling Strategies for Adolescents Facing Economic Displacement in Urban Harare," analyzed data from 15 schools across Harare’s peri-urban districts. I identified a critical gap: while Zimbabwe has enshrined counseling as part of its National Education Policy (2016), implementation remains fragmented due to severe staff shortages (averaging 1 counselor per 500 students versus the WHO-recommended ratio of 1:250). My research emphasized integrating indigenous healing frameworks—such as communal dialogue (*"kuziva")* and elder consultations—into counseling sessions, ensuring interventions resonate with Shona and Ndebele cultural contexts. This work was directly informed by collaboration with ZIMCOUNSEL (Zimbabwe Counselors’ Association), reinforcing my commitment to aligning professional practice with national priorities.</w:t>
      </w:r>
    </w:p>
    <w:bookmarkEnd w:id="21"/>
    <w:bookmarkStart w:id="22" w:name="X3dd1db3f4dd6f531b2ca49f78c0c6f78ac90c17"/>
    <w:p>
      <w:pPr>
        <w:pStyle w:val="Heading2"/>
      </w:pPr>
      <w:r>
        <w:t xml:space="preserve">Why Zimbabwe Harare? A Commitment to Local Impact</w:t>
      </w:r>
    </w:p>
    <w:p>
      <w:pPr>
        <w:pStyle w:val="FirstParagraph"/>
      </w:pPr>
      <w:r>
        <w:t xml:space="preserve">Zimbabwe Harare is where I choose to apply my skills because it embodies the urgent need for compassionate, systemic change. As Zimbabwe’s capital and a hub of both opportunity and inequality, Harare schools face dual pressures: urban youth navigating digital connectivity while confronting food insecurity, gang violence in informal settlements, and academic stress amid declining educational resources. In Harare alone, over 60% of public schools operate without a full-time counselor—a reality that demands proactive solutions. I am not merely applying for a role; I seek to become an enduring partner in the Harare education community. My goal is to collaborate with teachers, parents, and local NGOs like Childline Zimbabwe and the Harare City Council to design school-wide wellness programs addressing issues such as exam anxiety (a leading cause of student dropouts), gender sensitivity, and digital literacy gaps—all tailored to Harare’s specific socio-cultural fabric.</w:t>
      </w:r>
    </w:p>
    <w:bookmarkEnd w:id="22"/>
    <w:bookmarkStart w:id="23" w:name="X8d5094292845869cb1d1d7f116ab8d894671e38"/>
    <w:p>
      <w:pPr>
        <w:pStyle w:val="Heading2"/>
      </w:pPr>
      <w:r>
        <w:t xml:space="preserve">Professional Vision: Beyond the Counseling Room</w:t>
      </w:r>
    </w:p>
    <w:p>
      <w:pPr>
        <w:pStyle w:val="FirstParagraph"/>
      </w:pPr>
      <w:r>
        <w:t xml:space="preserve">A School Counselor in Zimbabwe Harare must transcend traditional therapeutic roles. I envision a holistic model where counseling is woven into the school’s daily rhythm: weekly group sessions on emotional resilience in classrooms, workshops for teachers on identifying early signs of trauma, and partnerships with community health centers to address psychosocial needs beyond the school gates. For instance, I would initiate "Harare Youth Circles"—safe spaces hosted in community centers—to support students facing pregnancy or migration challenges—a common issue in Harare’s informal settlements. Crucially, my approach will honor Zimbabwe’s educational vision for "quality education for all" (National Policy on Education 2019), ensuring that counseling doesn’t just treat symptoms but actively dismantles barriers to equitable learning.</w:t>
      </w:r>
    </w:p>
    <w:bookmarkEnd w:id="23"/>
    <w:bookmarkStart w:id="24" w:name="personal-commitment-to-zimbabwean-youth"/>
    <w:p>
      <w:pPr>
        <w:pStyle w:val="Heading2"/>
      </w:pPr>
      <w:r>
        <w:t xml:space="preserve">Personal Commitment to Zimbabwean Youth</w:t>
      </w:r>
    </w:p>
    <w:p>
      <w:pPr>
        <w:pStyle w:val="FirstParagraph"/>
      </w:pPr>
      <w:r>
        <w:t xml:space="preserve">My commitment extends beyond professional obligations. I have immersed myself in Harare’s communities, attending local *musha* (cultural gatherings) and learning Shona proverbs that frame resilience (*"Munyama ane mabasa kwekutamba"* – "The young are the ones who carry the future"). This cultural humility is non-negotiable for ethical practice in Zimbabwe. I am acutely aware that trust must be earned—especially when mental health remains stigmatized in many households. Thus, I will prioritize parental engagement through home visits and community dialogues, demystifying counseling as a tool for growth rather than pathology.</w:t>
      </w:r>
    </w:p>
    <w:bookmarkEnd w:id="24"/>
    <w:bookmarkStart w:id="25" w:name="conclusion-a-promise-to-harare"/>
    <w:p>
      <w:pPr>
        <w:pStyle w:val="Heading2"/>
      </w:pPr>
      <w:r>
        <w:t xml:space="preserve">Conclusion: A Promise to Harare</w:t>
      </w:r>
    </w:p>
    <w:p>
      <w:pPr>
        <w:pStyle w:val="FirstParagraph"/>
      </w:pPr>
      <w:r>
        <w:t xml:space="preserve">This Statement of Purpose is not an abstract declaration; it is a promise to the students, educators, and families of Zimbabwe Harare. I bring academic rigor grounded in Zimbabwean realities, practical experience in high-need urban settings, and a steadfast belief that every child deserves the chance to learn without fear. The role of School Counselor is not just a job—it is a sacred trust. In Zimbabwe Harare’s classrooms, where hope often fights against hardship, I aim to be the steady hand that helps students discover their inner strength. I am ready to invest my skills, empathy, and energy into building a future where counseling empowers every young person in Harare not just to survive, but to flourish.</w:t>
      </w:r>
    </w:p>
    <w:p>
      <w:pPr>
        <w:pStyle w:val="BodyText"/>
      </w:pPr>
      <w:r>
        <w:t xml:space="preserve">With unwavering dedication to the children of Zimbabwe Harare, I submit this Statement of Purpose as my earnest commitment to serve as an agent of positive change. Together, we can transform school environments into sanctuaries of healing and opportunity—where education truly becomes a catalyst for national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Zimbabwe Harare</dc:title>
  <dc:creator/>
  <dc:language>en</dc:language>
  <cp:keywords/>
  <dcterms:created xsi:type="dcterms:W3CDTF">2026-07-23T18:15:21Z</dcterms:created>
  <dcterms:modified xsi:type="dcterms:W3CDTF">2026-07-23T18:15:21Z</dcterms:modified>
</cp:coreProperties>
</file>

<file path=docProps/custom.xml><?xml version="1.0" encoding="utf-8"?>
<Properties xmlns="http://schemas.openxmlformats.org/officeDocument/2006/custom-properties" xmlns:vt="http://schemas.openxmlformats.org/officeDocument/2006/docPropsVTypes"/>
</file>