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Afghanistan</w:t>
      </w:r>
      <w:r>
        <w:t xml:space="preserve"> </w:t>
      </w:r>
      <w:r>
        <w:t xml:space="preserve">Kabul</w:t>
      </w:r>
    </w:p>
    <w:bookmarkStart w:id="20" w:name="X7f0a1cdbac1e413396c160ba4a22da4966abc65"/>
    <w:p>
      <w:pPr>
        <w:pStyle w:val="Heading1"/>
      </w:pPr>
      <w:r>
        <w:t xml:space="preserve">Statement of Purpose: Commitment to Social Work in the Heart of Afghanistan Kabul</w:t>
      </w:r>
    </w:p>
    <w:p>
      <w:pPr>
        <w:pStyle w:val="FirstParagraph"/>
      </w:pPr>
      <w:r>
        <w:t xml:space="preserve">As I draft this Statement of Purpose, my mind is anchored not by abstract ideals but by the urgent realities etched into the streets, homes, and hearts of Kabul, Afghanistan. This document is not merely an application; it is a testament to my unwavering commitment to serve as a Social Worker within one of the world’s most complex humanitarian landscapes. For over five years, I have dedicated myself to trauma-informed practice in conflict-affected regions, yet it was my firsthand experience working with displaced families in Kabul’s Dasht-e-Barchi district during 2022 that crystallized my purpose: to be a Social Worker who walks *with* communities in Afghanistan Kabul, not above them.</w:t>
      </w:r>
    </w:p>
    <w:p>
      <w:pPr>
        <w:pStyle w:val="BodyText"/>
      </w:pPr>
      <w:r>
        <w:t xml:space="preserve">The significance of the title "Statement of Purpose" resonates deeply here. This is not a vague aspiration but a concrete roadmap forged through rigorous academic study and field immersion. My Master’s in Social Work (MSW) from the University of Manchester focused specifically on "Crisis Response in Urban Conflict Zones," with my thesis analyzing service barriers for women in post-war Kabul—particularly the devastating impact of restricted access to psychosocial support under current governance constraints. I did not study this from a distance; I conducted interviews with 47 women across Kabul’s urban centers, hearing firsthand how collapsed infrastructure and cultural shifts have turned basic needs into life-or-death struggles. This work confirmed that effective social work in Afghanistan Kabul demands more than clinical skills: it requires cultural humility, contextual intelligence, and an unflinching commitment to ethical action within severe systemic limitations.</w:t>
      </w:r>
    </w:p>
    <w:p>
      <w:pPr>
        <w:pStyle w:val="BodyText"/>
      </w:pPr>
      <w:r>
        <w:t xml:space="preserve">As a Social Worker, I understand my role transcends case management. In Kabul—where 80% of the population lives below the poverty line (World Bank 2023), where child malnutrition rates exceed 45% (UNICEF), and where women’s access to education has plummeted to single-digit figures—I am not merely addressing symptoms. I am working within a fractured ecosystem where social work must intersect with emergency aid, community mobilization, and advocacy for systemic change. For instance, during my fieldwork with an Afghan-led NGO in Kabul’s Shar-e-Naw neighborhood, I co-designed a mobile support unit for internally displaced women who faced dual barriers: geographic isolation and societal stigma. This required adapting traditional counseling models to honor local gender dynamics while ensuring safety—proving that Social Work in Afghanistan Kabul must be locally driven, not externally imposed.</w:t>
      </w:r>
    </w:p>
    <w:p>
      <w:pPr>
        <w:pStyle w:val="BodyText"/>
      </w:pPr>
      <w:r>
        <w:t xml:space="preserve">My professional journey has equipped me with the precise competencies needed for this context. I have trained extensively in trauma-focused CBT and psychosocial first aid, certified by the International Federation of Red Cross (IFRC) for work in protracted crises. Crucially, I am fluent in Dari and Pashto—language is not just a tool but a bridge to trust in communities where suspicion of outsiders remains high. In Kabul’s densely populated areas like Wazir Akbar Khan, language barriers have historically led to misdiagnosis of trauma and wasted resources. My ability to communicate directly with families allows me to identify nuanced needs: not just "food insecurity," but the specific ways a mother avoids collecting aid due to fear of harassment, or how a child’s school refusal stems from witnessing violence rather than academic struggle. This cultural competence is non-negotiable for ethical Social Work in Afghanistan Kabul.</w:t>
      </w:r>
    </w:p>
    <w:p>
      <w:pPr>
        <w:pStyle w:val="BodyText"/>
      </w:pPr>
      <w:r>
        <w:t xml:space="preserve">What distinguishes my approach is my recognition that social work here must be sustainable and community-owned. I have never worked with the assumption that "outsiders" bring solutions. Instead, I’ve partnered with local women’s collectives in Kabul to train them as peer support facilitators—ensuring services continue even when external agencies withdraw (as they often do amid funding cuts). One such initiative in Kabul’s Mina Bazaar district now supports 120+ women through monthly safe-space dialogues. This aligns with my core belief: the most impactful Social Worker in Afghanistan Kabul is one who empowers community leaders to lead, not a foreign expert imposing agendas.</w:t>
      </w:r>
    </w:p>
    <w:p>
      <w:pPr>
        <w:pStyle w:val="BodyText"/>
      </w:pPr>
      <w:r>
        <w:t xml:space="preserve">I acknowledge the profound challenges of working in Afghanistan Kabul today. The humanitarian landscape is volatile; security concerns are constant; and gender-based violence has surged. Yet these realities do not deter me—they define the urgency. My Statement of Purpose is rooted in acceptance that social work here will not follow textbook protocols but will evolve through daily engagement with resilience. When I walk into a home in Kabul’s old city to discuss child protection, or sit with teenage girls at a community center discussing educational barriers, I carry the weight of knowing my presence could mean safety where there was fear. This is not idealism; it is accountability to the people whose lives are at stake.</w:t>
      </w:r>
    </w:p>
    <w:p>
      <w:pPr>
        <w:pStyle w:val="BodyText"/>
      </w:pPr>
      <w:r>
        <w:t xml:space="preserve">Ultimately, this Statement of Purpose reflects more than my career goals—it embodies a lifelong commitment forged in Kabul’s classrooms and clinics. I seek not a job, but a partnership with the communities of Afghanistan Kabul. I will serve as an advocate for children denied education, as a safe harbor for women navigating eroded rights, and as a Social Worker who refuses to let the scale of crisis overshadow the dignity of each individual. My academic training, field experience, and cultural understanding converge in this singular purpose: to contribute meaningfully to healing in Kabul—one community at a time. I do not come with answers; I come ready to learn from those who have endured longest. This is my promise as a Social Worker to Afghanistan Kabul.</w:t>
      </w:r>
    </w:p>
    <w:p>
      <w:pPr>
        <w:pStyle w:val="BodyText"/>
      </w:pPr>
      <w:r>
        <w:t xml:space="preserve">With profound respect for the people of Kabul and unwavering resolve, I submit this Statement of Purpose as my pledge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Afghanistan Kabul</dc:title>
  <dc:creator/>
  <dc:language>en</dc:language>
  <cp:keywords/>
  <dcterms:created xsi:type="dcterms:W3CDTF">2026-07-21T10:34:49Z</dcterms:created>
  <dcterms:modified xsi:type="dcterms:W3CDTF">2026-07-21T10:34:49Z</dcterms:modified>
</cp:coreProperties>
</file>

<file path=docProps/custom.xml><?xml version="1.0" encoding="utf-8"?>
<Properties xmlns="http://schemas.openxmlformats.org/officeDocument/2006/custom-properties" xmlns:vt="http://schemas.openxmlformats.org/officeDocument/2006/docPropsVTypes"/>
</file>