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bookmarkStart w:id="25" w:name="X2cf68d98b2981778f9bb835863cef3a68a44837"/>
    <w:p>
      <w:pPr>
        <w:pStyle w:val="Heading1"/>
      </w:pPr>
      <w:r>
        <w:t xml:space="preserve">Statement of Purpose: A Commitment to Social Work Excellence in Australia Sydney</w:t>
      </w:r>
    </w:p>
    <w:p>
      <w:pPr>
        <w:pStyle w:val="FirstParagraph"/>
      </w:pPr>
      <w:r>
        <w:t xml:space="preserve">As I prepare this Statement of Purpose, I am filled with profound gratitude for the opportunity to articulate my journey toward becoming a dedicated Social Worker within the vibrant and culturally rich context of Australia Sydney. This document represents not merely an application, but a heartfelt testament to my professional identity, values-driven practice, and unwavering commitment to contributing meaningfully to one of the world's most dynamic urban social ecosystems. Having closely studied Australian social work frameworks and witnessed firsthand the transformative impact of culturally responsive interventions in diverse communities, I am certain that Sydney is where I can most authentically realize my purpose as a Social Worker.</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Social Work (Honours) from the University of Melbourne, where I immersed myself in curricula aligned with the Australian Association of Social Workers (AASW) standards. Core subjects such as Indigenous Perspectives in Practice, Mental Health Policy, and Family Violence Intervention provided me with rigorous theoretical grounding. My honours research on "Culturally Safe Trauma Support for Refugee Youth in Urban Settings" directly informed my understanding of how systemic barriers intersect with individual vulnerability – a critical consideration for practice in Australia Sydney's multicultural landscape. This work was recognized with the Dean's Award for Excellence, underscoring my commitment to evidence-based social work.</w:t>
      </w:r>
    </w:p>
    <w:p>
      <w:pPr>
        <w:pStyle w:val="BodyText"/>
      </w:pPr>
      <w:r>
        <w:t xml:space="preserve">Following graduation, I completed 1,200 hours of supervised fieldwork across three diverse settings: a youth homelessness service in Melbourne’s inner city (serving clients from 37+ cultural backgrounds), an Aboriginal Community Controlled Health Service in regional Victoria, and a disability advocacy agency. These experiences crystallized my understanding that effective social work requires both clinical skill and deep cultural humility – values I now recognize as foundational to the Australian Social Work profession.</w:t>
      </w:r>
    </w:p>
    <w:bookmarkEnd w:id="20"/>
    <w:bookmarkStart w:id="21" w:name="X87d8ad1d080153dffd7cccf2427cac631c9f5a9"/>
    <w:p>
      <w:pPr>
        <w:pStyle w:val="Heading2"/>
      </w:pPr>
      <w:r>
        <w:t xml:space="preserve">Why Australia Sydney? A Convergence of Purpose</w:t>
      </w:r>
    </w:p>
    <w:p>
      <w:pPr>
        <w:pStyle w:val="FirstParagraph"/>
      </w:pPr>
      <w:r>
        <w:t xml:space="preserve">My decision to pursue Social Work practice specifically in Australia Sydney stems from a profound appreciation of this city’s unique social fabric. Sydney’s status as a global hub for migration – home to over 30% of Australians born overseas – creates an unparalleled learning environment for applying anti-oppressive, strengths-based approaches. I am particularly drawn to the NSW Department of Communities’ focus on "Closing the Gap" initiatives and the innovative work of organizations like Neami National in mental health recovery, which exemplify how Australian social work integrates policy with grassroots action. Unlike many cities where cultural diversity remains a challenge, Sydney’s social infrastructure actively leverages its diversity as a resource – a philosophy I am eager to contribute to.</w:t>
      </w:r>
    </w:p>
    <w:p>
      <w:pPr>
        <w:pStyle w:val="BodyText"/>
      </w:pPr>
      <w:r>
        <w:t xml:space="preserve">Furthermore, Sydney’s commitment to trauma-informed practice through the National Trauma Training Framework and the NSW Health's "Social Work in Acute Care" initiative resonates deeply with my professional ethos. The city’s emphasis on co-designing services with communities – such as the Redfern Aboriginal Community School’s family support model – demonstrates how Social Workers can drive systemic change while centering lived experience. I am eager to bring my skills in community engagement to Sydney’s unique context, where I can contribute to addressing pressing issues like housing insecurity among culturally diverse populations and supporting Indigenous youth wellbeing through culturally safe frameworks.</w:t>
      </w:r>
    </w:p>
    <w:bookmarkEnd w:id="21"/>
    <w:bookmarkStart w:id="22" w:name="X43888375873a517bde63332e373d4fb8a293a06"/>
    <w:p>
      <w:pPr>
        <w:pStyle w:val="Heading2"/>
      </w:pPr>
      <w:r>
        <w:t xml:space="preserve">Alignment with Australian Social Work Values</w:t>
      </w:r>
    </w:p>
    <w:p>
      <w:pPr>
        <w:pStyle w:val="FirstParagraph"/>
      </w:pPr>
      <w:r>
        <w:t xml:space="preserve">I have meticulously studied the AASW Code of Ethics, particularly its emphasis on social justice, human rights, and cultural safety – values I have embodied throughout my practice. During my placement at a multicultural family violence service in Melbourne, I developed a trauma-informed assessment tool for Arabic-speaking women that was later adopted as best practice by the agency. This experience taught me that effective Social Work in Australia Sydney requires more than linguistic competence; it demands recognition of how colonization, immigration policies, and systemic racism shape individual experiences. My work with Syrian refugees at the Victorian Multicultural Commission further solidified my commitment to advocacy within Australia’s specific legal and cultural landscape.</w:t>
      </w:r>
    </w:p>
    <w:p>
      <w:pPr>
        <w:pStyle w:val="BodyText"/>
      </w:pPr>
      <w:r>
        <w:t xml:space="preserve">I also align with Sydney’s emerging focus on intersectional practice. As a Social Worker trained in feminist theory and disability justice, I recognize that clients’ needs cannot be viewed through singular lenses. My experience supporting transgender youth navigating healthcare systems demonstrates how Australian social work must address overlapping vulnerabilities – a perspective crucial for Sydney’s diverse populations where LGBTQIA+ communities face disproportionate challenges.</w:t>
      </w:r>
    </w:p>
    <w:bookmarkEnd w:id="22"/>
    <w:bookmarkStart w:id="23" w:name="X0094078630ed51655aeb7ce3b897e06ea05522b"/>
    <w:p>
      <w:pPr>
        <w:pStyle w:val="Heading2"/>
      </w:pPr>
      <w:r>
        <w:t xml:space="preserve">Future Contributions to Sydney's Social Work Community</w:t>
      </w:r>
    </w:p>
    <w:p>
      <w:pPr>
        <w:pStyle w:val="FirstParagraph"/>
      </w:pPr>
      <w:r>
        <w:t xml:space="preserve">In the short term, I aim to work within a community-based agency in inner-city Sydney, potentially with organizations like St Vincent de Paul Society or the Australian Red Cross, focusing on refugee settlement and youth wellbeing. My goal is to collaborate with Aboriginal and Torres Strait Islander health workers to develop culturally safe pathways for young people transitioning from out-of-home care – a critical need in Sydney’s growing Indigenous youth population. I am particularly eager to contribute my expertise in narrative therapy, having completed advanced training through the Australian Centre for Narrative Therapy.</w:t>
      </w:r>
    </w:p>
    <w:p>
      <w:pPr>
        <w:pStyle w:val="BodyText"/>
      </w:pPr>
      <w:r>
        <w:t xml:space="preserve">Long-term, I aspire to contribute to policy development through roles with organizations like NSW Health or the Department of Communities. Having observed how Sydney’s social services respond dynamically during crises (such as recent bushfire recovery efforts), I am inspired to help build more resilient community systems. My future research interests include exploring how digital tools can enhance access for culturally diverse clients – a growing priority in Australia Sydney’s urban service delivery landscape.</w:t>
      </w:r>
    </w:p>
    <w:bookmarkEnd w:id="23"/>
    <w:bookmarkStart w:id="24" w:name="conclusion-a-life-aligned-purpose"/>
    <w:p>
      <w:pPr>
        <w:pStyle w:val="Heading2"/>
      </w:pPr>
      <w:r>
        <w:t xml:space="preserve">Conclusion: A Life-Aligned Purpose</w:t>
      </w:r>
    </w:p>
    <w:p>
      <w:pPr>
        <w:pStyle w:val="FirstParagraph"/>
      </w:pPr>
      <w:r>
        <w:t xml:space="preserve">This Statement of Purpose is more than an application; it is a declaration of my professional identity as a Social Worker committed to Australia Sydney. I have not merely chosen this city – I have been called by its social vision, its diversity, and its unwavering belief that every individual deserves dignity and opportunity. The challenges facing Sydney’s communities are complex, but they mirror the very purpose that drew me to social work: to stand beside people in their most vulnerable moments while advocating for systems that honor human worth.</w:t>
      </w:r>
    </w:p>
    <w:p>
      <w:pPr>
        <w:pStyle w:val="BodyText"/>
      </w:pPr>
      <w:r>
        <w:t xml:space="preserve">As I prepare to bring my skills, cultural humility, and evidence-based practice to Australia Sydney, I do so with profound respect for the AASW’s legacy of ethical excellence. I am ready not just to join Sydney’s Social Work profession, but to contribute meaningfully to its future – where every interaction honors the truth that social change begins with a single committed Social Worker acting with compassion and courage in service of others. It is this conviction, honed through years of study and practice, that drives my unwavering commitment to make a difference here in Australia Sydney.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Australia Sydney</dc:title>
  <dc:creator/>
  <dc:language>en</dc:language>
  <cp:keywords/>
  <dcterms:created xsi:type="dcterms:W3CDTF">2025-12-09T15:19:52Z</dcterms:created>
  <dcterms:modified xsi:type="dcterms:W3CDTF">2025-12-09T15:19:52Z</dcterms:modified>
</cp:coreProperties>
</file>

<file path=docProps/custom.xml><?xml version="1.0" encoding="utf-8"?>
<Properties xmlns="http://schemas.openxmlformats.org/officeDocument/2006/custom-properties" xmlns:vt="http://schemas.openxmlformats.org/officeDocument/2006/docPropsVTypes"/>
</file>