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Brazil</w:t>
      </w:r>
      <w:r>
        <w:t xml:space="preserve"> </w:t>
      </w:r>
      <w:r>
        <w:t xml:space="preserve">Brasília</w:t>
      </w:r>
    </w:p>
    <w:bookmarkStart w:id="20" w:name="X913e535cd38c642a0931b3879e8f78eea36af12"/>
    <w:p>
      <w:pPr>
        <w:pStyle w:val="Heading1"/>
      </w:pPr>
      <w:r>
        <w:t xml:space="preserve">Statement of Purpose: Advancing Social Justice as a Professional Social Worker in Brazil Brasília</w:t>
      </w:r>
    </w:p>
    <w:p>
      <w:pPr>
        <w:pStyle w:val="FirstParagraph"/>
      </w:pPr>
      <w:r>
        <w:t xml:space="preserve">As I prepare this Statement of Purpose, I am deeply committed to articulating my unwavering dedication to the transformative practice of social work within the dynamic and complex context of Brazil Brasília. This document is not merely an academic requirement; it is a testament to my professional identity as a Social Worker, rooted in ethical rigor, cultural humility, and an unshakable belief in the power of community-centered interventions. My journey toward becoming a Social Worker has been shaped by the profound social realities of Brazil—notably those within Brasília itself—and I now seek to channel this passion into tangible impact within the Federal District's unique ecosystem.</w:t>
      </w:r>
    </w:p>
    <w:p>
      <w:pPr>
        <w:pStyle w:val="BodyText"/>
      </w:pPr>
      <w:r>
        <w:t xml:space="preserve">My academic foundation began in Belo Horizonte, where coursework in Sociology and Human Rights exposed me to systemic inequities exacerbated by urbanization. However, it was my fieldwork placements across Brazil that crystallized my purpose. During a six-month internship with the Ministry of Social Development’s "Bolsa Família" program in Goiânia, I witnessed firsthand how policy intersects with lived experience—particularly in communities where food insecurity and limited educational access perpetuate cycles of poverty. This experience was pivotal, yet it was my subsequent placement at the Centro de Referência de Assistência Social (CRAS) in Brasília’s satellite city of Ceilândia that ignited my specific commitment to this capital. Working directly with families navigating housing insecurity, domestic violence, and fragmented support systems amid Brasília’s rapid urban expansion revealed the critical need for culturally attuned, trauma-informed social work. In this environment—where the contrast between the modernist architecture of Monumental Axis and the sprawling favelas is stark—I understood that effective social work must bridge policy, community agency, and compassionate presence.</w:t>
      </w:r>
    </w:p>
    <w:p>
      <w:pPr>
        <w:pStyle w:val="BodyText"/>
      </w:pPr>
      <w:r>
        <w:t xml:space="preserve">Brasília’s social landscape demands a Social Worker who operates beyond traditional caseload management. The city faces distinct challenges: a transient population due to its role as Brazil’s political capital, high rates of domestic violence (with Brasília ranking among the top 10 cities for femicide in Brazil), and complex intersections of poverty with indigenous and Afro-Brazilian communities. For instance, I collaborated on a community-led project addressing the mental health crisis among migrants from Northeastern states in Taguatinga. We partnered with local *quilombola* leaders to co-design workshops integrating traditional healing practices with evidence-based counseling—a response to the cultural mistrust often experienced in formal services. This work underscored a core principle for me: social work must be decolonized and community-owned. It is precisely this ethos that drives my aspiration to contribute meaningfully as a Social Worker in Brazil Brasília, where such nuanced approaches are not just valuable but essential.</w:t>
      </w:r>
    </w:p>
    <w:p>
      <w:pPr>
        <w:pStyle w:val="BodyText"/>
      </w:pPr>
      <w:r>
        <w:t xml:space="preserve">My academic pursuits have been intentionally aligned with Brazilian frameworks. I completed my undergraduate degree with honors in Social Work, focusing on the *Estatuto da Criança e do Adolescente (ECA)* and its implementation gaps in Brasília’s youth shelters. My research analyzed how bureaucratic delays in child protection services disproportionately affect children from low-income neighborhoods near Parque da Cidade. This study directly informed a proposal submitted to the Brasília Social Assistance Council, advocating for streamlined inter-agency protocols—a model now piloted in three CRAS units. Furthermore, I have immersed myself in Brazilian social work ethics through courses on *Direitos Humanos* and *Políticas Sociais*, ensuring my practice adheres to the National Code of Ethics for Social Work (COFEN Resolution 1057/2013) while respecting local values like *comunidade* and collective well-being.</w:t>
      </w:r>
    </w:p>
    <w:p>
      <w:pPr>
        <w:pStyle w:val="BodyText"/>
      </w:pPr>
      <w:r>
        <w:t xml:space="preserve">What distinguishes my approach as a Social Worker is my commitment to contextualizing global best practices within Brazil Brasília’s socio-political reality. For example, I applied participatory action research (PAR) methods during fieldwork with the Association for Women in Solidarity (AMAS), an NGO supporting single mothers in Planaltina. Instead of imposing external models, we facilitated community dialogues to identify barriers to employment—revealing that transportation costs and childcare access were more urgent than skill-building alone. This led to a partnership with the municipal government to establish shuttle services linking job training centers with public transit hubs. Such initiatives exemplify how Social Work in Brazil Brasília must be adaptive, politically savvy, and rooted in grassroots voices.</w:t>
      </w:r>
    </w:p>
    <w:p>
      <w:pPr>
        <w:pStyle w:val="BodyText"/>
      </w:pPr>
      <w:r>
        <w:t xml:space="preserve">I am particularly drawn to Brasília because it is the epicenter of national social policy. The presence of federal agencies like the Ministry of Women, Racial Equality, and Human Rights creates unprecedented opportunities for systemic change—a reality that motivates me to work here rather than in more isolated regions. My goal is to join a forward-thinking organization such as the Secretaria de Assistência Social (SEDS) or a community-based NGO operating in Brasília’s 35 administrative regions. I aim to develop programs addressing the root causes of vulnerability: for instance, designing mobile outreach units targeting homeless youth in Asa Norte using telehealth partnerships with local hospitals. This aligns with Brazil’s *National Policy on Human Rights* and the Federal District’s own *Social Assistance Plan*, both of which prioritize prevention over crisis response.</w:t>
      </w:r>
    </w:p>
    <w:p>
      <w:pPr>
        <w:pStyle w:val="BodyText"/>
      </w:pPr>
      <w:r>
        <w:t xml:space="preserve">This Statement of Purpose is my formal pledge: to serve as a Social Worker who embodies resilience, empathy, and strategic advocacy in Brazil Brasília. I recognize that social work here is not merely a profession—it is an act of resistance against inequality, carried out in the shadow of landmarks like the Cathedral and the National Congress while walking through neighborhoods where hope often feels scarce. My experiences have taught me that justice begins with listening to those whose stories are marginalized. In Brasília—a city built on ideals but haunted by contradictions—I am determined to contribute to a more equitable reality, one community dialogue, policy reform, and compassionate intervention at a time.</w:t>
      </w:r>
    </w:p>
    <w:p>
      <w:pPr>
        <w:pStyle w:val="BodyText"/>
      </w:pPr>
      <w:r>
        <w:t xml:space="preserve">As I step forward in my career as a Social Worker, I carry with me the urgency of Brazil Brasília’s needs: the single mother seeking dignity; the adolescent navigating gang violence; the elder isolated by urban sprawl. My commitment is to meet them where they are, with integrity and innovation. This Statement of Purpose is not an endpoint—it is a promise to continue learning from Brazilians, serving in Brasília, and advocating tirelessly for a society where every individual’s right to well-being is not just acknowledged but realized.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Brazil Brasília</dc:title>
  <dc:creator/>
  <dc:language>en</dc:language>
  <cp:keywords/>
  <dcterms:created xsi:type="dcterms:W3CDTF">2025-12-10T09:17:36Z</dcterms:created>
  <dcterms:modified xsi:type="dcterms:W3CDTF">2025-12-10T09:17:36Z</dcterms:modified>
</cp:coreProperties>
</file>

<file path=docProps/custom.xml><?xml version="1.0" encoding="utf-8"?>
<Properties xmlns="http://schemas.openxmlformats.org/officeDocument/2006/custom-properties" xmlns:vt="http://schemas.openxmlformats.org/officeDocument/2006/docPropsVTypes"/>
</file>