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w:t>
      </w:r>
      <w:r>
        <w:t xml:space="preserve"> </w:t>
      </w:r>
      <w:r>
        <w:t xml:space="preserve">Canada</w:t>
      </w:r>
      <w:r>
        <w:t xml:space="preserve"> </w:t>
      </w:r>
      <w:r>
        <w:t xml:space="preserve">Toronto</w:t>
      </w:r>
    </w:p>
    <w:bookmarkStart w:id="25" w:name="X078645c1981634e52ce61f46dd21b7e5c7dc523"/>
    <w:p>
      <w:pPr>
        <w:pStyle w:val="Heading1"/>
      </w:pPr>
      <w:r>
        <w:t xml:space="preserve">Statement of Purpose: Advancing Social Work Practice in Canada Toronto</w:t>
      </w:r>
    </w:p>
    <w:p>
      <w:pPr>
        <w:pStyle w:val="FirstParagraph"/>
      </w:pPr>
      <w:r>
        <w:t xml:space="preserve">As I prepare to submit this Statement of Purpose, I am filled with profound dedication to the transformative power of social work—a vocation that has defined my professional identity and personal mission. My journey toward becoming a licensed Social Worker in Canada Toronto is not merely an application for employment or further study; it represents a deeply considered commitment to contributing to one of the world’s most vibrant and diverse urban communities. This document articulates my academic foundation, practical experiences, cultural alignment with Canadian values, and unwavering resolve to serve Toronto’s most vulnerable populations as a compassionate, evidence-based Social Worker.</w:t>
      </w:r>
    </w:p>
    <w:bookmarkStart w:id="20" w:name="X7e8f39f0a3cb0882ebd94f10693b4840906231a"/>
    <w:p>
      <w:pPr>
        <w:pStyle w:val="Heading2"/>
      </w:pPr>
      <w:r>
        <w:t xml:space="preserve">Academic Foundation and Professional Commitment</w:t>
      </w:r>
    </w:p>
    <w:p>
      <w:pPr>
        <w:pStyle w:val="FirstParagraph"/>
      </w:pPr>
      <w:r>
        <w:t xml:space="preserve">My Bachelor of Social Work (BSW) from the University of Johannesburg equipped me with rigorous theoretical knowledge grounded in anti-oppressive practice, trauma-informed care, and community development. Courses in mental health interventions, child welfare systems, and policy analysis provided the framework for understanding systemic barriers faced by marginalized groups. During my practicum at a Toronto-based immigrant settlement agency (through a cross-border exchange program), I witnessed firsthand how Canada’s integrated social services model—unlike fragmented systems in my home country—creates pathways to stability for refugees and newcomers. This experience crystallized my resolve to pursue professional registration in Ontario, where I will apply this knowledge within the Canadian context. My subsequent Master of Social Work (MSW) coursework focused on Indigenous cultural safety and LGBTQ+ youth advocacy, directly addressing critical gaps in Toronto’s service delivery landscape.</w:t>
      </w:r>
    </w:p>
    <w:bookmarkEnd w:id="20"/>
    <w:bookmarkStart w:id="21" w:name="X847b09afc4c51ef67be1d32758bcb948a8b997b"/>
    <w:p>
      <w:pPr>
        <w:pStyle w:val="Heading2"/>
      </w:pPr>
      <w:r>
        <w:t xml:space="preserve">Why Canada Toronto? A Convergence of Values and Opportunity</w:t>
      </w:r>
    </w:p>
    <w:p>
      <w:pPr>
        <w:pStyle w:val="FirstParagraph"/>
      </w:pPr>
      <w:r>
        <w:t xml:space="preserve">Canada Toronto is not merely a destination—it is the embodiment of the social work principles I hold sacred. The Canadian approach to social welfare, anchored in the UN Convention on the Rights of the Child and Canada’s commitment to reconciliation, resonates with my ethical compass. In Toronto specifically, where 51% of residents are immigrants or children of immigrants (Statistics Canada, 2021), there exists an unparalleled opportunity to implement culturally humble practice. Unlike other global cities, Toronto’s social service sector operates within a framework that actively centers equity: from the Ministry of Children, Community and Social Services’ Anti-Racism Strategy to initiatives like the City of Toronto’s Poverty Reduction Strategy. As a Social Worker, I am drawn to this ecosystem where policy directly informs on-the-ground support for communities facing poverty, housing insecurity, and intergenerational trauma.</w:t>
      </w:r>
    </w:p>
    <w:p>
      <w:pPr>
        <w:pStyle w:val="BodyText"/>
      </w:pPr>
      <w:r>
        <w:t xml:space="preserve">Moreover, Toronto’s unique multicultural fabric demands a Social Worker who can navigate complex intersections of identity. Having volunteered with the Toronto Disaster Relief Coalition during the 2023 wildfires—supporting displaced families from 17 different cultural backgrounds—I understood how deeply Canada’s commitment to diversity strengthens community resilience. This experience underscored why my Statement of Purpose must emphasize Toronto as the ideal environment to deploy my skills: here, social work transcends mere job duties and becomes a catalyst for societal healing.</w:t>
      </w:r>
    </w:p>
    <w:bookmarkEnd w:id="21"/>
    <w:bookmarkStart w:id="22" w:name="Xf465d4ab81a2bc203f6784f8afb7b415a60fd3d"/>
    <w:p>
      <w:pPr>
        <w:pStyle w:val="Heading2"/>
      </w:pPr>
      <w:r>
        <w:t xml:space="preserve">Professional Experience: Bridging Theory and Community</w:t>
      </w:r>
    </w:p>
    <w:p>
      <w:pPr>
        <w:pStyle w:val="FirstParagraph"/>
      </w:pPr>
      <w:r>
        <w:t xml:space="preserve">My three years as a Youth Outreach Worker with the Greater Toronto Area’s Street Health Network honed my ability to deliver trauma-informed care in high-stress environments. I designed a peer-led support program for homeless LGBTQ+ youth, reducing repeat emergency room visits by 35% within six months through coordinated housing referrals and mental health linkages—a model aligned with Ontario’s Housing First approach. Crucially, this work required deep collaboration with Toronto-specific resources: partnering with the City’s Community Health Centre network to access rapid housing placements, utilizing the Ontario Student Assistance Program for educational support, and engaging Indigenous Elders from Six Nations to integrate traditional healing practices. These experiences revealed how effective social work in Canada Toronto requires fluency in both clinical methods and local service infrastructure.</w:t>
      </w:r>
    </w:p>
    <w:p>
      <w:pPr>
        <w:pStyle w:val="BodyText"/>
      </w:pPr>
      <w:r>
        <w:t xml:space="preserve">I further developed my cross-cultural competency through a 2022 internship with the Canadian Red Cross’s Multicultural Settlement Services, where I supported refugee families navigating settlement challenges. This role demanded sensitivity to Ontario’s Human Rights Code while addressing barriers like credential recognition for immigrant professionals—a systemic issue I now advocate against as a Social Worker. Each interaction reinforced that successful social work in Toronto requires not just empathy, but strategic knowledge of provincial frameworks like the</w:t>
      </w:r>
      <w:r>
        <w:t xml:space="preserve"> </w:t>
      </w:r>
      <w:r>
        <w:rPr>
          <w:iCs/>
          <w:i/>
        </w:rPr>
        <w:t xml:space="preserve">Regulated Health Professions Act</w:t>
      </w:r>
      <w:r>
        <w:t xml:space="preserve">.</w:t>
      </w:r>
    </w:p>
    <w:bookmarkEnd w:id="22"/>
    <w:bookmarkStart w:id="23" w:name="Xe9601747b994d3df8db0395e0b512f326d753dc"/>
    <w:p>
      <w:pPr>
        <w:pStyle w:val="Heading2"/>
      </w:pPr>
      <w:r>
        <w:t xml:space="preserve">Future Vision: Contributing to Toronto’s Social Fabric</w:t>
      </w:r>
    </w:p>
    <w:p>
      <w:pPr>
        <w:pStyle w:val="FirstParagraph"/>
      </w:pPr>
      <w:r>
        <w:t xml:space="preserve">In Canada, I envision becoming a Licensed Clinical Social Worker (LCSW) specializing in immigrant youth mental health—a field where Toronto leads nationally. My five-year plan includes: 1) Completing Ontario’s mandatory registration requirements through the College of Social Workers of Ontario (CSWO), 2) Partnering with organizations like The Neighbourhood Place to develop culturally specific therapy groups for East African refugee adolescents, and 3) Advocating for policy reforms addressing the mental health crisis among unaccompanied minors. I am particularly motivated by Toronto’s recent investments in community mental health hubs (e.g., the $50 million allocated in Budget 2023), which create space for Social Workers to innovate at scale.</w:t>
      </w:r>
    </w:p>
    <w:p>
      <w:pPr>
        <w:pStyle w:val="BodyText"/>
      </w:pPr>
      <w:r>
        <w:t xml:space="preserve">My ultimate goal is to co-create a Toronto where social work is not an afterthought but the cornerstone of community wellness. I aim to contribute meaningfully through research-informed practice—such as adapting trauma models used in Toronto’s St. Michael’s Hospital for Indigenous youth—and by mentoring new Social Workers through the University of Toronto’s MSW program, ensuring Canada continues to set global standards in ethical, accessible care.</w:t>
      </w:r>
    </w:p>
    <w:bookmarkEnd w:id="23"/>
    <w:bookmarkStart w:id="24" w:name="Xd74d55bff3bc93319c233f03f79ad6878b43c28"/>
    <w:p>
      <w:pPr>
        <w:pStyle w:val="Heading2"/>
      </w:pPr>
      <w:r>
        <w:t xml:space="preserve">Conclusion: A Lifelong Commitment to Canadian Social Work</w:t>
      </w:r>
    </w:p>
    <w:p>
      <w:pPr>
        <w:pStyle w:val="FirstParagraph"/>
      </w:pPr>
      <w:r>
        <w:t xml:space="preserve">This Statement of Purpose is more than an application; it is a pledge. I have chosen Canada Toronto not as a career step, but as the living embodiment of my professional purpose. The city’s unwavering commitment to human dignity—evident in its public health initiatives, inclusive housing policies, and community-led advocacy—mirrors my own journey from witnessing social inequity to becoming part of the solution. As I prepare to join Toronto’s ranks of compassionate Social Workers, I carry forward a promise: every child served, every family empowered, and every community strengthened will reflect Canada’s highest ideals. In this Statement of Purpose, I affirm that my skills, vision, and heart are ready to serve Toronto not just as a Social Worker—but as a dedicated member of its resilient human tapestry.</w:t>
      </w:r>
    </w:p>
    <w:p>
      <w:pPr>
        <w:pStyle w:val="BodyText"/>
      </w:pPr>
      <w:r>
        <w:t xml:space="preserve">With profound respect for the profession and the city that inspired it,</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 Canada Toronto</dc:title>
  <dc:creator/>
  <dc:language>en</dc:language>
  <cp:keywords/>
  <dcterms:created xsi:type="dcterms:W3CDTF">2025-12-09T03:02:18Z</dcterms:created>
  <dcterms:modified xsi:type="dcterms:W3CDTF">2025-12-09T03:02:18Z</dcterms:modified>
</cp:coreProperties>
</file>

<file path=docProps/custom.xml><?xml version="1.0" encoding="utf-8"?>
<Properties xmlns="http://schemas.openxmlformats.org/officeDocument/2006/custom-properties" xmlns:vt="http://schemas.openxmlformats.org/officeDocument/2006/docPropsVTypes"/>
</file>