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Shanghai</w:t>
      </w:r>
      <w:r>
        <w:t xml:space="preserve"> </w:t>
      </w:r>
      <w:r>
        <w:t xml:space="preserve">Community</w:t>
      </w:r>
      <w:r>
        <w:t xml:space="preserve"> </w:t>
      </w:r>
      <w:r>
        <w:t xml:space="preserve">Development</w:t>
      </w:r>
    </w:p>
    <w:bookmarkStart w:id="20" w:name="X43c8e6205c432141a8a15038e5c55ff3b5fe9b3"/>
    <w:p>
      <w:pPr>
        <w:pStyle w:val="Heading1"/>
      </w:pPr>
      <w:r>
        <w:t xml:space="preserve">Statement of Purpose: Advancing Community Well-being as a Social Worker in Shanghai, China</w:t>
      </w:r>
    </w:p>
    <w:p>
      <w:pPr>
        <w:pStyle w:val="FirstParagraph"/>
      </w:pPr>
      <w:r>
        <w:t xml:space="preserve">I am writing to express my profound commitment to pursuing a career as a professional Social Worker within the dynamic urban landscape of Shanghai, China. Having dedicated five years to community-based interventions in multicultural settings across Southeast Asia and Europe, I have developed a deep understanding of how social work catalyzes sustainable development in rapidly evolving societies. This purpose-driven journey has led me to seek opportunities where I can apply my skills within Shanghai’s unique socio-cultural ecosystem—a city that embodies China’s remarkable economic transformation while navigating complex social challenges at the forefront of national policy innovation.</w:t>
      </w:r>
    </w:p>
    <w:p>
      <w:pPr>
        <w:pStyle w:val="BodyText"/>
      </w:pPr>
      <w:r>
        <w:t xml:space="preserve">Shanghai, as China’s most cosmopolitan metropolis and a global hub of commerce, presents both extraordinary opportunities and nuanced social needs. The city’s population of over 24 million—including 4.7 million registered migrant workers, a rapidly aging demographic (18.7% aged 60+), and diverse expatriate communities—demands culturally attuned social services that bridge tradition and modernity. My academic foundation in Social Work (M.A., University of Manchester, 2021) emphasized community engagement frameworks within East Asian contexts, including coursework on Chinese welfare policies and cross-cultural trauma response. This prepared me to appreciate Shanghai’s distinctive approach: where the government prioritizes "Harmonious Society" (和谐社会) initiatives through integrated community centers (shequ service hubs), blending Confucian values of collective well-being with evidence-based interventions. I am eager to contribute directly to this vision.</w:t>
      </w:r>
    </w:p>
    <w:p>
      <w:pPr>
        <w:pStyle w:val="BodyText"/>
      </w:pPr>
      <w:r>
        <w:t xml:space="preserve">My professional experience aligns precisely with Shanghai’s current social priorities. In 2022, I led a mental health outreach program for migrant construction workers in Bangkok—addressing isolation, workplace stress, and limited access to care—using a model later adopted by the Thai Ministry of Social Development. This work taught me to design services within local power structures: collaborating with union leaders (analogous to Shanghai’s *jiedao* committees) and respecting hierarchical communication norms. Similarly, I facilitated family preservation workshops for at-risk youth in Amsterdam’s immigrant neighborhoods, emphasizing restorative justice principles aligned with China’s evolving focus on "prevention over punishment" in child welfare. These experiences have honed my ability to implement culturally humble practices—such as incorporating *yin-yang* balance concepts into crisis counseling—to build trust without imposing external frameworks.</w:t>
      </w:r>
    </w:p>
    <w:p>
      <w:pPr>
        <w:pStyle w:val="BodyText"/>
      </w:pPr>
      <w:r>
        <w:t xml:space="preserve">What particularly draws me to Shanghai is its pioneering role in China’s social governance reforms. The city’s "15-Minute Community Service Circle" initiative, launched in 2023, exemplifies this forward-thinking approach: integrating healthcare, eldercare, and recreational facilities within walkable neighborhoods to reduce service fragmentation. I am prepared to support such initiatives by leveraging my expertise in needs assessment and program coordination. For instance, I propose developing a pilot project for Shanghai’s *shequ* centers focusing on mental health for elderly residents—a demographic facing high rates of loneliness amid urbanization—using group therapy techniques adapted from Buddhist mindfulness practices prevalent in Chinese communities. My Mandarin proficiency (HSK 6) enables direct engagement with residents and local government partners, eliminating reliance on interpreters and ensuring nuanced understanding of emotional contexts.</w:t>
      </w:r>
    </w:p>
    <w:p>
      <w:pPr>
        <w:pStyle w:val="BodyText"/>
      </w:pPr>
      <w:r>
        <w:t xml:space="preserve">My commitment to ethical social work is rooted in China’s own guiding principles. The Chinese Social Work Association’s Code of Ethics emphasizes "service to the people" (为人民服务), a value I embody through my volunteer work with refugees in Berlin, where I co-designed trauma-informed shelter protocols respecting family decision-making hierarchies. In Shanghai, I will uphold these standards by prioritizing community voice: conducting participatory workshops with neighborhood committees to co-design services rather than imposing solutions. This approach mirrors the success of Shanghai’s "Residents' Deliberative Assembly" (居民议事会) model in improving public housing conditions—proving that collaborative social work drives measurable outcomes.</w:t>
      </w:r>
    </w:p>
    <w:p>
      <w:pPr>
        <w:pStyle w:val="BodyText"/>
      </w:pPr>
      <w:r>
        <w:t xml:space="preserve">I recognize that effective Social Work in Shanghai requires navigating its dual identity: a global financial center with deep-rooted Confucian traditions. My research on Shanghai’s *nongcun* (rural) migrant communities revealed how elders often resist formal mental health services due to stigma—addressing this demands sensitivity to family honor and community reputation. In my application, I will partner with local NGOs like the Shanghai Women’s Federation and utilize government resources such as the "Shanghai Social Work Talent Development Plan 2025," ensuring my work is both locally relevant and aligned with national goals. My long-term vision includes training community-based peer supporters within *shequ* networks to sustain impact beyond my tenure—a model proven effective in Shanghai’s own pilot programs for dementia care.</w:t>
      </w:r>
    </w:p>
    <w:p>
      <w:pPr>
        <w:pStyle w:val="BodyText"/>
      </w:pPr>
      <w:r>
        <w:t xml:space="preserve">Shanghai’s ambition to become a "global city with Chinese characteristics" creates an unparalleled platform for Social Workers to innovate. As China prioritizes social stability through grassroots empowerment, I am ready to contribute not just as a practitioner, but as a culturally fluent collaborator who understands that sustainable change begins in the neighborhood. My background equips me to translate international best practices into context-appropriate solutions that honor Shanghai’s heritage while serving its future. I seek not merely employment, but an opportunity to become an integrated member of Shanghai’s social fabric—a role where I can grow alongside the city while helping it flourish.</w:t>
      </w:r>
    </w:p>
    <w:p>
      <w:pPr>
        <w:pStyle w:val="BodyText"/>
      </w:pPr>
      <w:r>
        <w:t xml:space="preserve">I am eager to discuss how my skills in community mobilization, cross-cultural communication, and policy-aware service design can support Shanghai’s mission of building a "more humane urban environment." Thank you for considering my application to serve as a Social Worker within this vital and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Shanghai Community Development</dc:title>
  <dc:creator/>
  <dc:language>en</dc:language>
  <cp:keywords/>
  <dcterms:created xsi:type="dcterms:W3CDTF">2025-12-10T02:36:31Z</dcterms:created>
  <dcterms:modified xsi:type="dcterms:W3CDTF">2025-12-10T02:36:31Z</dcterms:modified>
</cp:coreProperties>
</file>

<file path=docProps/custom.xml><?xml version="1.0" encoding="utf-8"?>
<Properties xmlns="http://schemas.openxmlformats.org/officeDocument/2006/custom-properties" xmlns:vt="http://schemas.openxmlformats.org/officeDocument/2006/docPropsVTypes"/>
</file>