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49b9e4cd1b85fa1a9a6e828ae2a8c9cdf238440"/>
    <w:p>
      <w:pPr>
        <w:pStyle w:val="Heading1"/>
      </w:pPr>
      <w:r>
        <w:t xml:space="preserve">Statement of Purpose: A Commitment to Transformative Social Work in DR Congo Kinshasa</w:t>
      </w:r>
    </w:p>
    <w:p>
      <w:pPr>
        <w:pStyle w:val="FirstParagraph"/>
      </w:pPr>
      <w:r>
        <w:t xml:space="preserve">As I craft this Statement of Purpose, my heart is anchored firmly in the vibrant, resilient, and deeply complex realities of DR Congo Kinshasa. For over a decade, I have dedicated my professional life to social work within conflict-affected communities across Africa. Yet it is Kinshasa—the sprawling capital city where 15 million souls navigate poverty, displacement, and fractured systems—that has become the epicenter of my commitment. This document is not merely an application; it is a solemn pledge to serve as an ethical, culturally attuned Social Worker in DR Congo Kinshasa, where urgent needs demand both compassion and strategic action.</w:t>
      </w:r>
    </w:p>
    <w:p>
      <w:pPr>
        <w:pStyle w:val="BodyText"/>
      </w:pPr>
      <w:r>
        <w:t xml:space="preserve">My journey began in the bustling neighborhoods of Kinshasa’s *bidonvilles* (slums), where I volunteered with local NGOs during my university fieldwork. I witnessed firsthand how systemic neglect—exacerbated by decades of conflict, underfunded health systems, and gender-based violence—eroded community well-being. In places like the N’djili Riverbanks or the Lualaba area, children walked barefoot to informal schools while mothers sold *moto-taxis* for survival. One encounter with a 12-year-old girl named Amina, orphaned by violence and working in a hazardous market, crystallized my resolve: social work here is not about charity; it is about dismantling structures that perpetuate suffering. In DR Congo Kinshasa, where urbanization outpaces infrastructure development at 4% annually (World Bank), a Social Worker must be both healer and advocate—addressing immediate crises while building sustainable pathways to dignity.</w:t>
      </w:r>
    </w:p>
    <w:p>
      <w:pPr>
        <w:pStyle w:val="BodyText"/>
      </w:pPr>
      <w:r>
        <w:t xml:space="preserve">My academic background in Social Work (B.A. from University of Kisangani) and advanced training in trauma-informed care through the Pan-African Institute for Mental Health equipped me with frameworks to navigate Kinshasa’s unique challenges. I specialized in child protection during the 2021 displacement crisis near Goma, where over 500,000 Congolese refugees flooded into Kinshasa’s outskirts. Collaborating with *Mama Africa*, a Kinshasa-based NGO, I designed outreach programs for unaccompanied minors—using local *mambo* (community leaders) to identify vulnerable children and secure legal guardianship. This experience taught me that effective social work in DR Congo Kinshasa requires deep cultural humility. We cannot impose external models; we must integrate *Ubuntu* philosophy—“I am because we are”—into every intervention.</w:t>
      </w:r>
    </w:p>
    <w:p>
      <w:pPr>
        <w:pStyle w:val="BodyText"/>
      </w:pPr>
      <w:r>
        <w:t xml:space="preserve">What sets my approach apart is my immersion in Kinshasa’s socio-ecology. I have navigated the labyrinthine streets of Limete, consulted with *mairie* (local authorities) on youth unemployment initiatives, and facilitated support groups for women affected by mining-related conflicts in Lualaba. In DR Congo Kinshasa, where 50% of urban children lack access to basic healthcare (UNICEF), I pioneered a mobile health unit partnering with *Hôpital de Base* to deliver HIV/AIDS counseling and nutrition support in informal settlements. This project reduced adolescent pregnancy rates by 30% in target communities—a testament to how localized, community-driven social work creates tangible change. My proficiency in Lingala and French allows me to communicate directly with families, ensuring interventions respect cultural contexts rather than merely addressing symptoms.</w:t>
      </w:r>
    </w:p>
    <w:p>
      <w:pPr>
        <w:pStyle w:val="BodyText"/>
      </w:pPr>
      <w:r>
        <w:t xml:space="preserve">As a Social Worker in DR Congo Kinshasa today, I recognize the intersection of crises demanding urgent attention: the ongoing conflict in eastern provinces displacing 6.5 million people (IDMC), the cholera outbreaks triggered by inadequate sanitation, and the gendered impacts of economic collapse. My focus will align with DRC’s National Social Protection Policy (2018) and UNDP’s Kinshasa Urban Resilience Plan, prioritizing three pillars: 1) Child protection in high-mobility zones like N’sele Riverfront; 2) Psychosocial support for conflict survivors through *centres de réinsertion*; and 3) Economic empowerment for women-led households. For instance, I will collaborate with *La Cité des Femmes*, Kinshasa’s largest women’s cooperative, to develop income-generating programs that prevent girls from being trafficked into artisanal mining or sex work.</w:t>
      </w:r>
    </w:p>
    <w:p>
      <w:pPr>
        <w:pStyle w:val="BodyText"/>
      </w:pPr>
      <w:r>
        <w:t xml:space="preserve">My vision extends beyond individual cases. In DR Congo Kinshasa, where trust in institutions is fragile, a Social Worker must rebuild social capital. I will establish community-led committees in neighborhoods like Masina or Mont Ngafula to co-design interventions—ensuring that solutions emerge from the people they serve. This approach respects Kinshasa’s spirit of *sociabilité* (collective solidarity) and counters top-down approaches that have failed generations of Congolese. Furthermore, I am committed to advocating for policy shifts: using data collected through my work to lobby municipal authorities for expanded access to birth registration services—a critical step toward securing children’s rights.</w:t>
      </w:r>
    </w:p>
    <w:p>
      <w:pPr>
        <w:pStyle w:val="BodyText"/>
      </w:pPr>
      <w:r>
        <w:t xml:space="preserve">Why Kinshasa specifically? Because it embodies DR Congo’s paradox: a city of immense potential overshadowed by profound inequality. Its markets overflow with life; its rivers carry both hope and sorrow. To serve as a Social Worker here is to honor the resilience of people like *maman* Nkasi, who raises six orphans in her single-room *kibanda* (shop). It is to recognize that Kinshasa’s future depends not on foreign aid alone, but on investing in local capacity—training community health workers as social mobilizers and supporting youth-led initiatives. This Statement of Purpose reflects my unwavering belief that sustainable change begins at the grassroots level, within the heart of DR Congo Kinshasa.</w:t>
      </w:r>
    </w:p>
    <w:p>
      <w:pPr>
        <w:pStyle w:val="BodyText"/>
      </w:pPr>
      <w:r>
        <w:t xml:space="preserve">I stand ready to contribute not as an outsider offering "solutions," but as a committed partner in Kinshasa’s journey toward healing. With my skills in trauma counseling, community engagement, and policy advocacy—and my deep respect for Congolese resilience—I will dedicate myself to transforming the lives of those most marginalized. In DR Congo Kinshasa, where every street corner holds both struggle and strength, I pledge to be a Social Worker who walks alongside communities—not above them. This is not just my career path; it is my duty, rooted in love for this land and its people.</w:t>
      </w:r>
    </w:p>
    <w:p>
      <w:pPr>
        <w:pStyle w:val="BodyText"/>
      </w:pPr>
      <w:r>
        <w:t xml:space="preserve">Together, we can build a Kinshasa where no child sleeps hungry, no woman fears violence, and every family finds dignity. I am prepared to work tirelessly toward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DR Congo Kinshasa</dc:title>
  <dc:creator/>
  <dc:language>en</dc:language>
  <cp:keywords/>
  <dcterms:created xsi:type="dcterms:W3CDTF">2026-07-21T04:30:58Z</dcterms:created>
  <dcterms:modified xsi:type="dcterms:W3CDTF">2026-07-21T04:30:58Z</dcterms:modified>
</cp:coreProperties>
</file>

<file path=docProps/custom.xml><?xml version="1.0" encoding="utf-8"?>
<Properties xmlns="http://schemas.openxmlformats.org/officeDocument/2006/custom-properties" xmlns:vt="http://schemas.openxmlformats.org/officeDocument/2006/docPropsVTypes"/>
</file>