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Germany</w:t>
      </w:r>
      <w:r>
        <w:t xml:space="preserve"> </w:t>
      </w:r>
      <w:r>
        <w:t xml:space="preserve">Berlin</w:t>
      </w:r>
    </w:p>
    <w:bookmarkStart w:id="25" w:name="X4632bf23a78f13c76533803111e1e816d544ec8"/>
    <w:p>
      <w:pPr>
        <w:pStyle w:val="Heading1"/>
      </w:pPr>
      <w:r>
        <w:t xml:space="preserve">Statement of Purpose: Advancing Social Work Practice in Germany Berlin</w:t>
      </w:r>
    </w:p>
    <w:p>
      <w:pPr>
        <w:pStyle w:val="FirstParagraph"/>
      </w:pPr>
      <w:r>
        <w:t xml:space="preserve">As a dedicated professional with a profound commitment to social justice and community empowerment, I am writing this Statement of Purpose to articulate my unequivocal intention to pursue a career as a Social Worker in Germany Berlin. This document represents not merely an application, but a deeply considered roadmap for how my skills, experiences, and values align with Berlin's unique social landscape and the evolving needs of its diverse population. My journey toward becoming an effective Social Worker has been shaped by rigorous academic training, hands-on fieldwork across multicultural settings, and a growing fascination with Germany's comprehensive welfare system – particularly its innovative approaches to integration and community support within Berlin's dynamic urban environment.</w:t>
      </w:r>
    </w:p>
    <w:bookmarkStart w:id="20" w:name="Xb1f8a9d5946b270e65934077158e73d45eb386d"/>
    <w:p>
      <w:pPr>
        <w:pStyle w:val="Heading2"/>
      </w:pPr>
      <w:r>
        <w:t xml:space="preserve">Academic Foundation and Professional Development</w:t>
      </w:r>
    </w:p>
    <w:p>
      <w:pPr>
        <w:pStyle w:val="FirstParagraph"/>
      </w:pPr>
      <w:r>
        <w:t xml:space="preserve">I completed my Master of Social Work (MSW) at the University of Toronto, where I specialized in trauma-informed care and immigrant resettlement. My thesis, "Barriers to Mental Health Services for Refugee Communities in Urban Settings," involved extensive fieldwork with Berlin-based NGOs operating under the German federal framework. This research revealed how Germany's social work model – deeply rooted in its constitutional principles of solidarity (Solidarität) and social state (Sozialstaat) – offers a structured yet adaptable system where Social Workers operate as critical connectors between individuals, families, and state services. I was particularly inspired by Berlin's integrated approach to addressing homelessness through the *Berliner Wohnungslosenbeauftragte* initiative, which demonstrated how systemic policy intersects with on-the-ground Social Worker practice.</w:t>
      </w:r>
    </w:p>
    <w:p>
      <w:pPr>
        <w:pStyle w:val="BodyText"/>
      </w:pPr>
      <w:r>
        <w:t xml:space="preserve">My field placements in Toronto's multicultural centers equipped me with essential cross-cultural communication skills. However, it was my 2023 internship at Berlin's *Frauenhaus Brandenburg* (a women's shelter supporting refugees) that crystallized my desire to work within Germany Berlin. There, I observed how Social Workers navigate complex legal frameworks – from Asylum Seeker Benefits Act (*Asylbewerberleistungsgesetz*) compliance to trauma-sensitive support for survivors of gender-based violence. This experience confirmed my belief that effective Social Work in Berlin requires not just clinical skills, but deep cultural humility and knowledge of Germany's specific welfare architecture.</w:t>
      </w:r>
    </w:p>
    <w:bookmarkEnd w:id="20"/>
    <w:bookmarkStart w:id="21" w:name="X0e1fdd284eacc98b04e3593c156eb5247788ac6"/>
    <w:p>
      <w:pPr>
        <w:pStyle w:val="Heading2"/>
      </w:pPr>
      <w:r>
        <w:t xml:space="preserve">Motivation: Why Germany Berlin Specifically</w:t>
      </w:r>
    </w:p>
    <w:p>
      <w:pPr>
        <w:pStyle w:val="FirstParagraph"/>
      </w:pPr>
      <w:r>
        <w:t xml:space="preserve">Germany Berlin is not merely a destination for me – it is the ideal context to enact my professional vision. Unlike many global cities, Berlin offers a unique confluence of historical social policy innovation and contemporary demographic challenges. As Europe's largest refugee host city, Berlin demands Social Workers who understand its dual realities: the legacy of post-reunification integration efforts and current pressures from new arrivals through the European Migration Crisis. The city's *Sozialministerium* (State Ministry for Labour and Social Affairs) has pioneered programs like *Berliner Integrationskonzept*, which places Social Workers at the heart of community-level support networks. This aligns perfectly with my professional ethos that social change begins at the neighborhood level.</w:t>
      </w:r>
    </w:p>
    <w:p>
      <w:pPr>
        <w:pStyle w:val="BodyText"/>
      </w:pPr>
      <w:r>
        <w:t xml:space="preserve">Furthermore, Berlin's vibrant civil society – with over 17,000 NGOs operating in social services – provides unparalleled opportunities for collaborative practice. I am particularly drawn to the city's *Sozialarbeiter* model, which emphasizes advocacy within legal structures rather than solely clinical intervention. My research into Berlin's *Wohlfahrtsverbände* (welfare associations) revealed how Social Workers here often serve as policy interpreters, translating complex regulations into accessible support for marginalized groups. This systemic approach is exactly what I aim to contribute to when I become a certified Social Worker in Germany Berlin.</w:t>
      </w:r>
    </w:p>
    <w:bookmarkEnd w:id="21"/>
    <w:bookmarkStart w:id="22" w:name="X5bd13767521c384dab6f07b1e0d0f9cca0e7ea7"/>
    <w:p>
      <w:pPr>
        <w:pStyle w:val="Heading2"/>
      </w:pPr>
      <w:r>
        <w:t xml:space="preserve">Alignment with German Social Work Standards</w:t>
      </w:r>
    </w:p>
    <w:p>
      <w:pPr>
        <w:pStyle w:val="FirstParagraph"/>
      </w:pPr>
      <w:r>
        <w:t xml:space="preserve">I understand that becoming a licensed Social Worker in Germany requires certification under the *Sozialberufe- und Sozialwissenschaften Gesetz* (Social Professions Act) and completion of the *Fachpraxis* (professional practice). I have already initiated steps toward this by completing German language courses at Goethe-Institut Berlin to B2 level, with plans to achieve C1 within 18 months. My academic background in Canadian social work has provided a strong foundation, but I recognize that Germany's emphasis on *Eingliederungshilfe* (integration assistance) and *Teilhabeplanung* (participation planning) requires specialized knowledge. To bridge this gap, I have studied key German social policy documents including the *Sozialgesetzbuch XII* (SGB XII), focusing on its provisions for support services under § 10–25.</w:t>
      </w:r>
    </w:p>
    <w:p>
      <w:pPr>
        <w:pStyle w:val="BodyText"/>
      </w:pPr>
      <w:r>
        <w:t xml:space="preserve">My practical experience in trauma-informed care directly supports Berlin's current priorities. The city faces a critical shortage of Social Workers trained in addressing the psychological impacts of migration, discrimination, and systemic inequality – issues I've documented in my research on *refugee mental health pathways*. In Germany Berlin, where 13% of residents are foreign-born (Bundesamt für Migration und Flüchtlinge, 2023), this expertise is urgently needed. I am committed to developing proficiency in German-specific frameworks like the *Hilfemittelkatalog* (support tool catalog) and understanding Berlin's unique district-level service delivery through *Bezirksämter*.</w:t>
      </w:r>
    </w:p>
    <w:bookmarkEnd w:id="22"/>
    <w:bookmarkStart w:id="23" w:name="X241eef06bcea9db7cc5a65457ae93cc16bfd9f5"/>
    <w:p>
      <w:pPr>
        <w:pStyle w:val="Heading2"/>
      </w:pPr>
      <w:r>
        <w:t xml:space="preserve">Future Vision: Contributing to Berlin's Social Fabric</w:t>
      </w:r>
    </w:p>
    <w:p>
      <w:pPr>
        <w:pStyle w:val="FirstParagraph"/>
      </w:pPr>
      <w:r>
        <w:t xml:space="preserve">In my Statement of Purpose, I envision a career where I evolve from practitioner to systems-change agent. Within three years in Germany Berlin, I aim to specialize in youth and migration services at organizations like *Diakonie Berlin* or *Caritas* – institutions deeply embedded in the city's social infrastructure. My goal is not just to deliver direct support, but to advocate for policy improvements through my role as a Social Worker. For instance, I plan to collaborate with Berlin's *Antidiskriminierungsstelle* (Anti-Discrimination Office) on developing culturally competent outreach strategies for Roma communities facing housing discrimination.</w:t>
      </w:r>
    </w:p>
    <w:p>
      <w:pPr>
        <w:pStyle w:val="BodyText"/>
      </w:pPr>
      <w:r>
        <w:t xml:space="preserve">Long-term, I aspire to contribute to Berlin's innovative *Sozialraumorientierte Arbeit* (social space-oriented approach), where Social Workers co-design neighborhood initiatives with residents. My research in Toronto showed how this model reduces service fragmentation – a challenge I've observed firsthand in Berlin's current asylum reception system. As a future Social Worker, I will actively participate in the *Berliner Sozialarztverband* to influence training curricula that better prepare new professionals for Berlin's complex social context.</w:t>
      </w:r>
    </w:p>
    <w:bookmarkEnd w:id="23"/>
    <w:bookmarkStart w:id="24" w:name="Xb23c9cb2cd83bf8ac1703fe630fafc8043974fc"/>
    <w:p>
      <w:pPr>
        <w:pStyle w:val="Heading2"/>
      </w:pPr>
      <w:r>
        <w:t xml:space="preserve">Conclusion: A Commitment to Berlin’s Future</w:t>
      </w:r>
    </w:p>
    <w:p>
      <w:pPr>
        <w:pStyle w:val="FirstParagraph"/>
      </w:pPr>
      <w:r>
        <w:t xml:space="preserve">This Statement of Purpose encapsulates my unwavering commitment to becoming a transformative Social Worker in Germany Berlin. I bring not only academic credentials but a profound respect for Germany's social welfare philosophy and the specific challenges facing Berliners – from aging populations in Mitte to newcomer integration in Neukölln. My journey has prepared me to navigate the German bureaucratic landscape while centering human dignity, and I am eager to contribute my skills where they are most needed: supporting refugees at *Flüchtlingshilfe Berlin*, advocating for children in *Jugendämter* (youth welfare offices), and strengthening community resilience across all boroughs.</w:t>
      </w:r>
    </w:p>
    <w:p>
      <w:pPr>
        <w:pStyle w:val="BodyText"/>
      </w:pPr>
      <w:r>
        <w:t xml:space="preserve">Germany Berlin offers the perfect crucible for this mission. Here, social work is not merely a profession – it is a living embodiment of societal responsibility. I am ready to immerse myself in this tradition, continue learning from Berlin's esteemed Social Workers, and dedicate my career to building a more inclusive city where every resident has access to the support they deserve. With the requisite training and certification secured, I will be prepared to begin this vital work immediately upon arrival in Germany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Germany Berlin</dc:title>
  <dc:creator/>
  <dc:language>en</dc:language>
  <cp:keywords/>
  <dcterms:created xsi:type="dcterms:W3CDTF">2026-07-23T06:07:05Z</dcterms:created>
  <dcterms:modified xsi:type="dcterms:W3CDTF">2026-07-23T06:07:05Z</dcterms:modified>
</cp:coreProperties>
</file>

<file path=docProps/custom.xml><?xml version="1.0" encoding="utf-8"?>
<Properties xmlns="http://schemas.openxmlformats.org/officeDocument/2006/custom-properties" xmlns:vt="http://schemas.openxmlformats.org/officeDocument/2006/docPropsVTypes"/>
</file>