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India</w:t>
      </w:r>
      <w:r>
        <w:t xml:space="preserve"> </w:t>
      </w:r>
      <w:r>
        <w:t xml:space="preserve">Mumbai</w:t>
      </w:r>
    </w:p>
    <w:bookmarkStart w:id="20" w:name="Xf5b9d4f3b63a2bfd39a09366d0d8b7ba40fa6d8"/>
    <w:p>
      <w:pPr>
        <w:pStyle w:val="Heading1"/>
      </w:pPr>
      <w:r>
        <w:t xml:space="preserve">Statement of Purpose: Pursuing Social Work Excellence in India Mumbai</w:t>
      </w:r>
    </w:p>
    <w:p>
      <w:pPr>
        <w:pStyle w:val="FirstParagraph"/>
      </w:pPr>
      <w:r>
        <w:t xml:space="preserve">As I stand at the threshold of my professional journey, I write this Statement of Purpose with unwavering conviction that social work is not merely a career choice but a sacred calling. My decision to pursue advanced training in Social Work is deeply rooted in Mumbai's vibrant yet complex socio-economic landscape, where profound inequalities coexist with extraordinary resilience. Having witnessed the transformative power of compassionate intervention firsthand across Mumbai’s diverse communities, I am committed to becoming an effective Social Worker dedicated to uplifting marginalized populations in India Mumbai.</w:t>
      </w:r>
    </w:p>
    <w:p>
      <w:pPr>
        <w:pStyle w:val="BodyText"/>
      </w:pPr>
      <w:r>
        <w:t xml:space="preserve">My journey began during childhood in Dharavi, one of Asia’s largest slums where I grew up amidst the symphony of daily struggles and communal solidarity. While many saw poverty as a barrier, my family viewed it as a catalyst for empathy. At 14, I joined "Nasha Mukti," an NGO combating substance abuse among street children. For three years, I accompanied counselors on home visits across Vikhroli and Govandi, documenting barriers to healthcare access and designing peer-education workshops. This experience crystallized my understanding that effective social work requires not just compassion but systemic analysis – a lesson I carried when volunteering at Mumbai’s Jijamata Women's Hostel during college. There, I helped develop vocational training modules for women escaping domestic violence, realizing how gender-based violence intersects with urban poverty in our city.</w:t>
      </w:r>
    </w:p>
    <w:p>
      <w:pPr>
        <w:pStyle w:val="BodyText"/>
      </w:pPr>
      <w:r>
        <w:t xml:space="preserve">These experiences solidified my commitment to addressing Mumbai’s unique social challenges: the staggering 30% of residents living in informal settlements (as per UN-Habitat 2023), the silent crisis of mental health among migrant laborers, and educational disparities affecting over 1.5 million children in urban slums. I recall a pivotal moment while coordinating a literacy campaign in Chembur – an elderly woman named Smt. Desai confessed she’d never held a book until our initiative, her eyes welling with tears of hope. That instant taught me that every Social Worker holds the power to rewrite destinies through dignity.</w:t>
      </w:r>
    </w:p>
    <w:p>
      <w:pPr>
        <w:pStyle w:val="BodyText"/>
      </w:pPr>
      <w:r>
        <w:t xml:space="preserve">My academic journey at St. Xavier’s College (Mumbai) further equipped me with theoretical foundations. Courses like "Urban Sociology of India" and "Community Mobilization Strategies" revealed how Mumbai’s rapid urbanization exacerbates inequality, while fieldwork in Govandi taught me the intricacies of NGO-government partnerships. However, I recognized my knowledge gaps in trauma-informed care and policy advocacy – precisely where advanced Social Work training becomes indispensable. I now seek to deepen this expertise at [University Name], whose Department of Social Work stands as a beacon for practice-led learning in India Mumbai. The program’s emphasis on fieldwork in municipal corporations and its partnership with the Mumbai Municipal Corporation’s Women &amp; Child Development Division aligns perfectly with my goal to bridge grassroots realities with institutional change.</w:t>
      </w:r>
    </w:p>
    <w:p>
      <w:pPr>
        <w:pStyle w:val="BodyText"/>
      </w:pPr>
      <w:r>
        <w:t xml:space="preserve">What distinguishes [University Name] is its unwavering focus on context-specific solutions. Their course "Urban Poverty Interventions: The Mumbai Model" – which analyzes successful community kitchens in Kurla and waste-picker cooperatives in Mankhurd – offers the exact framework I need to design scalable interventions. I am particularly eager to collaborate with Dr. Anjali Mehta’s research on mental health accessibility for gig workers, as Mumbai’s 350,000 food delivery riders face unprecedented psychological stressors without safety nets. This academic rigor will empower me to move beyond symptomatic aid toward sustainable structural change.</w:t>
      </w:r>
    </w:p>
    <w:p>
      <w:pPr>
        <w:pStyle w:val="BodyText"/>
      </w:pPr>
      <w:r>
        <w:t xml:space="preserve">My vision extends beyond clinical practice to policy advocacy. In 2022, I co-authored a community report on sanitation access in Parel that directly influenced BMC’s waste management revisions – proof that informed Social Workers can catalyze systemic shifts. I aim to expand this work by advocating for "Mumbai’s Right to Dignified Shelter" initiative, addressing the housing crisis through legal aid partnerships with organizations like the Society for Promotion of Area Resource Centers (SPARC). As a future Social Worker in India Mumbai, I will prioritize intersectional approaches: recognizing how caste, gender and migration status compound vulnerability among 2.4 million homeless individuals in our city.</w:t>
      </w:r>
    </w:p>
    <w:p>
      <w:pPr>
        <w:pStyle w:val="BodyText"/>
      </w:pPr>
      <w:r>
        <w:t xml:space="preserve">My proposed trajectory includes three phases: First, completing specialized training in trauma support and community resource mobilization at [University Name]. Second, establishing a mobile counseling unit for construction workers across Mumbai’s key infrastructure projects – a sector where 70% report anxiety disorders (ILO 2023). Third, leading policy research to integrate mental health services into the city’s existing public healthcare framework. This is not an abstract ambition; it stems from my daily walks through Dadar’s lanes where I’ve seen too many young men crumbling under financial stress after losing jobs in the informal sector.</w:t>
      </w:r>
    </w:p>
    <w:p>
      <w:pPr>
        <w:pStyle w:val="BodyText"/>
      </w:pPr>
      <w:r>
        <w:t xml:space="preserve">Why Mumbai? Because this city embodies India’s social paradoxes – it pulses with entrepreneurial energy yet harbors generations trapped in poverty. As a Social Worker, I refuse to accept that Mumbai’s growth cannot be inclusive. My commitment is rooted in the words of my mentor, Dr. Rajiv Shetty of Asha Kiran Trust: "In Mumbai, every street corner holds a story waiting for a compassionate listener." I am ready to be that listener, then an advocate. The city’s resilience – seen in communities organizing after floods or building schools from scrap metal – fuels my belief that change is possible.</w:t>
      </w:r>
    </w:p>
    <w:p>
      <w:pPr>
        <w:pStyle w:val="BodyText"/>
      </w:pPr>
      <w:r>
        <w:t xml:space="preserve">My Statement of Purpose is more than an application; it is a covenant. A covenant to uphold social work ethics when serving Mumbai’s most vulnerable, to honor the trust of those who share their hardships with me, and to contribute meaningfully to India’s vision of "Sabka Saath, Sabka Vikas." I seek not just a degree but the tools to become a catalyst in Mumbai’s journey toward justice – where no child is denied education because they sleep under bridges, no mother fears violence at home, and every resident can claim their right to thrive in this extraordinary city.</w:t>
      </w:r>
    </w:p>
    <w:p>
      <w:pPr>
        <w:pStyle w:val="BodyText"/>
      </w:pPr>
      <w:r>
        <w:t xml:space="preserve">With deep reverence for India Mumbai's spirit of resilience, I pledge my energy and intellect to the noble profession of Social Work. Together with [University Name], I will transform our city’s challenges into opportunities for collective healing. This is not merely my aspiration; it is the promise I make to Mumbai – and to every soul yearning for dignity in our vibrant, complex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 in India Mumbai</dc:title>
  <dc:creator/>
  <dc:language>en</dc:language>
  <cp:keywords/>
  <dcterms:created xsi:type="dcterms:W3CDTF">2026-07-21T04:12:06Z</dcterms:created>
  <dcterms:modified xsi:type="dcterms:W3CDTF">2026-07-21T04:12:06Z</dcterms:modified>
</cp:coreProperties>
</file>

<file path=docProps/custom.xml><?xml version="1.0" encoding="utf-8"?>
<Properties xmlns="http://schemas.openxmlformats.org/officeDocument/2006/custom-properties" xmlns:vt="http://schemas.openxmlformats.org/officeDocument/2006/docPropsVTypes"/>
</file>