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0" w:name="Xbe9a024de03092d0ea1d258d4b5071b25bfad87"/>
    <w:p>
      <w:pPr>
        <w:pStyle w:val="Heading1"/>
      </w:pPr>
      <w:r>
        <w:t xml:space="preserve">Statement of Purpose: Commitment to Social Work in Iran Tehran</w:t>
      </w:r>
    </w:p>
    <w:p>
      <w:pPr>
        <w:pStyle w:val="FirstParagraph"/>
      </w:pPr>
      <w:r>
        <w:t xml:space="preserve">I am writing this Statement of Purpose with profound dedication to the profession of Social Work, driven by an unwavering commitment to serve the diverse communities of Iran Tehran. As a graduate deeply rooted in Iranian culture and social values, I have devoted my academic and practical efforts toward understanding the unique socio-economic challenges facing Tehran—a city where tradition meets rapid urbanization, and where compassionate intervention is not merely a profession but a moral imperative. This Statement of Purpose outlines my journey, philosophy, and vision for contributing meaningfully to Iran's social fabric as an ethical Social Worker in Tehran.</w:t>
      </w:r>
    </w:p>
    <w:p>
      <w:pPr>
        <w:pStyle w:val="BodyText"/>
      </w:pPr>
      <w:r>
        <w:t xml:space="preserve">My decision to pursue Social Work was shaped during childhood in Tehran’s vibrant yet complex neighborhoods—particularly in areas like Shahr-e Rey and Valiasr Street, where I witnessed firsthand the resilience of families navigating poverty, displacement, and limited access to healthcare. These experiences ignited a passion for justice rooted in Islamic ethics of *Zakat* (charity) and *Ahlul Bayt* (caring for the vulnerable), principles deeply embedded in Iran’s socio-cultural identity. My undergraduate studies in Sociology at Tehran University of Medical Sciences further equipped me with critical frameworks to analyze systemic inequities, while my fieldwork at the Red Crescent Society of Iran’s Tehran branch exposed me to community-based interventions addressing refugee support, elderly care, and youth empowerment. These experiences confirmed that Social Work is not just a career—it is a sacred duty aligned with Iran’s Islamic social values and national development goals.</w:t>
      </w:r>
    </w:p>
    <w:p>
      <w:pPr>
        <w:pStyle w:val="BodyText"/>
      </w:pPr>
      <w:r>
        <w:t xml:space="preserve">Tehran’s status as Iran’s political, economic, and cultural hub presents both unprecedented challenges and opportunities for Social Workers. With over 9 million residents, Tehran grapples with income inequality (where 40% live below the poverty line), environmental stressors from unplanned urban growth, and the integration of displaced populations from rural areas and neighboring countries. As a Social Worker in Iran Tehran, I recognize that effective practice must harmonize modern evidence-based methods with local context—such as leveraging *bonyads* (charitable foundations) and community *Imams* to foster trust. My internship at a Tehran-based NGO supporting Afghan refugee families taught me how culturally competent care requires understanding linguistic nuances, religious sensitivities, and the *mujtama’i* (social) structures of Tehran’s communities. I learned that solutions must be co-created with clients, not imposed from outside—a principle central to Iran’s *Shura* (consultative) tradition.</w:t>
      </w:r>
    </w:p>
    <w:p>
      <w:pPr>
        <w:pStyle w:val="BodyText"/>
      </w:pPr>
      <w:r>
        <w:t xml:space="preserve">My academic rigor continues through a Master’s program in Social Work at the University of Tehran, where I specialized in trauma-informed practice within urban settings. Courses like "Social Welfare Policy in Iran" and "Community Organizing for Sustainable Development" have prepared me to engage with Tehran’s unique policy landscape—from implementing *Iran’s National Poverty Reduction Plan* to collaborating with the Ministry of Health on mental health initiatives targeting Tehran’s youth. I am particularly inspired by Iran’s recent focus on *Social Capital Development*, a national priority that mirrors my belief that empowered communities are the foundation of lasting change. In my thesis, I analyzed barriers faced by Tehran women in accessing social services due to gender norms and bureaucratic inefficiencies—a study directly informed by interviews with clients at Tehran’s *Bonyad-e Mostazafan* centers.</w:t>
      </w:r>
    </w:p>
    <w:p>
      <w:pPr>
        <w:pStyle w:val="BodyText"/>
      </w:pPr>
      <w:r>
        <w:t xml:space="preserve">As a Social Worker in Iran Tehran, I am committed to three pillars of practice: prevention, advocacy, and cultural humility. First, I will focus on early intervention—such as designing parenting workshops in low-income districts like Shemiranat to combat child neglect amid economic pressures. Second, I will advocate for policy reforms by documenting gaps in service delivery (e.g., mental health resources for Tehran’s aging population) and presenting evidence-based proposals to local *Majles-e Shura-ye Eslami* committees. Third, I will practice cultural humility by continuously learning from Tehran’s diverse communities—whether through *Husayniyyas* (Shi’ite gathering spaces) or neighborhood councils—to ensure my work resonates with their lived realities. My ultimate aim is to bridge the gap between Iran’s progressive social policies and their on-ground application in Tehran’s most marginalized neighborhoods.</w:t>
      </w:r>
    </w:p>
    <w:p>
      <w:pPr>
        <w:pStyle w:val="BodyText"/>
      </w:pPr>
      <w:r>
        <w:t xml:space="preserve">I envision my role as a Social Worker extending beyond individual cases into systemic transformation. For instance, I plan to collaborate with Tehran University’s Center for Social Research to pilot a community-led "Neighborhood Resilience Network" model—training local volunteers to identify at-risk families and connect them with *bonyad* resources. This approach honors Iran’s collectivist ethos while harnessing the city’s human capital. I am also eager to contribute to Tehran’s *Green City Initiative*, addressing environmental justice by supporting low-income communities disproportionately affected by air pollution, thus linking social welfare with ecological sustainability.</w:t>
      </w:r>
    </w:p>
    <w:p>
      <w:pPr>
        <w:pStyle w:val="BodyText"/>
      </w:pPr>
      <w:r>
        <w:t xml:space="preserve">Why Iran Tehran? Because it is here, amid the pulse of a nation striving for dignity and progress, that my purpose converges with necessity. Tehran is not merely a location; it is a symbol of Iran’s resilience—a city where every *bazaar* alley and *madrassa* courtyard holds stories demanding compassionate witness. My training in Iranian institutions, my fluency in Farsi (with dialectal understanding of Tehran’s colloquialisms), and my unshakable ethical compass—grounded in Islamic teachings of service—position me to serve with authenticity. I have seen the impact of a Social Worker who knows their community: a teacher at *Hawza* who guided displaced families, a nurse at Imam Khomeini Hospital who advocated for women’s health access, and an elder in Tajrish Market whose wisdom transformed street-level interventions into lasting trust.</w:t>
      </w:r>
    </w:p>
    <w:p>
      <w:pPr>
        <w:pStyle w:val="BodyText"/>
      </w:pPr>
      <w:r>
        <w:t xml:space="preserve">My Statement of Purpose is not a declaration of intent—it is a promise. A promise to uphold the highest standards of Iranian Social Work ethics as defined by the *Iranian Social Workers Association*, to serve Tehran with humility and rigor, and to honor my community’s sacred call for compassion in action. I seek not just a position, but the opportunity to weave myself into Tehran’s social tapestry—thread by thread—to build a future where every resident, from Valiasr Street to the foothills of Alborz Mountains, experiences justice as an everyday reality. In Iran Tehran, I do not merely aspire to be a Social Worker; I am ready to embody the change that this city—and its people—deserve.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Iran Tehran</dc:title>
  <dc:creator/>
  <dc:language>en</dc:language>
  <cp:keywords/>
  <dcterms:created xsi:type="dcterms:W3CDTF">2026-07-20T21:38:13Z</dcterms:created>
  <dcterms:modified xsi:type="dcterms:W3CDTF">2026-07-20T21:38:13Z</dcterms:modified>
</cp:coreProperties>
</file>

<file path=docProps/custom.xml><?xml version="1.0" encoding="utf-8"?>
<Properties xmlns="http://schemas.openxmlformats.org/officeDocument/2006/custom-properties" xmlns:vt="http://schemas.openxmlformats.org/officeDocument/2006/docPropsVTypes"/>
</file>