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Yangon,</w:t>
      </w:r>
      <w:r>
        <w:t xml:space="preserve"> </w:t>
      </w:r>
      <w:r>
        <w:t xml:space="preserve">Myanmar</w:t>
      </w:r>
    </w:p>
    <w:bookmarkStart w:id="20" w:name="X2c9045601be20b32cdd354ca227473caaedd58b"/>
    <w:p>
      <w:pPr>
        <w:pStyle w:val="Heading1"/>
      </w:pPr>
      <w:r>
        <w:t xml:space="preserve">Statement of Purpose: A Commitment to Ethical and Culturally Responsive Social Work in Yangon, Myanmar</w:t>
      </w:r>
    </w:p>
    <w:p>
      <w:pPr>
        <w:pStyle w:val="FirstParagraph"/>
      </w:pPr>
      <w:r>
        <w:t xml:space="preserve">I am writing this Statement of Purpose with profound conviction to articulate my unwavering dedication to a career as a Social Worker within the dynamic and deeply complex social landscape of Yangon, Myanmar. This document is not merely an application component; it is a testament to my professional identity, cultural humility, and steadfast commitment to advancing human dignity in one of Southeast Asia’s most vibrant yet challenged urban centers. My journey has been purposefully shaped by a deep respect for Myanmar’s rich cultural tapestry and the urgent needs of its most vulnerable populations, particularly those residing in Yangon’s diverse neighborhoods—from the historic streets of Mingaladon to the sprawling informal settlements along the Irrawaddy River.</w:t>
      </w:r>
    </w:p>
    <w:p>
      <w:pPr>
        <w:pStyle w:val="BodyText"/>
      </w:pPr>
      <w:r>
        <w:t xml:space="preserve">Yangon, as Myanmar’s largest city and economic heartland, presents a unique confluence of opportunity and profound social challenges. It is a city where rapid urbanization collides with deep-rooted ethnic tensions, economic disparity, and the lingering impacts of decades of conflict. As a Social Worker operating in this context, one must move beyond textbook interventions to engage with the lived realities of communities navigating displacement (including Rohingya refugees and internally displaced persons from conflict zones), poverty in peri-urban slums like those near Insein or Hlaing Tharyar, and the social exclusion faced by migrant workers from rural villages. My academic foundation in Social Work, completed at Yangon University with a focus on community development and trauma-informed care, has equipped me with frameworks to understand these systemic issues. However, it was my hands-on fieldwork—volunteering at the Yangon Community Health Outreach Program and collaborating with local NGOs like the Myanmar Red Cross Society’s Yangon branch—that transformed theoretical knowledge into a visceral understanding of the city’s needs.</w:t>
      </w:r>
    </w:p>
    <w:p>
      <w:pPr>
        <w:pStyle w:val="BodyText"/>
      </w:pPr>
      <w:r>
        <w:t xml:space="preserve">During my internship with a women’s shelter in Kaba Aye Township, I witnessed firsthand how cultural sensitivity is not optional but foundational to effective practice. A Burmese elder struggling with domestic violence initially refused support until I engaged her through culturally resonant dialogue, respecting Buddhist principles of *metta* (loving-kindness) and consulting local *shwe hsaung* (community leaders) for guidance. This experience cemented my belief that as a Social Worker in Myanmar Yangon, success hinges on building trust within community frameworks, not imposing external models. The term "Social Worker" to me embodies this dual responsibility: to empower individuals while simultaneously challenging the structural inequities that marginalize them in a society where social services are often fragmented and under-resourced.</w:t>
      </w:r>
    </w:p>
    <w:p>
      <w:pPr>
        <w:pStyle w:val="BodyText"/>
      </w:pPr>
      <w:r>
        <w:t xml:space="preserve">My commitment to Yangon-specific challenges is further informed by Myanmar’s evolving socio-political context. The city has become a critical hub for humanitarian response following recent crises, including natural disasters like Cyclone Mocha (2023) and the deepening humanitarian emergency post-2021. As a Social Worker, I am prepared to contribute to community-led disaster resilience initiatives—such as those co-developed with *kya kye hmein* (traditional mutual aid groups)—and support vulnerable populations navigating legal barriers under Myanmar’s current governance structure. I understand that effective social work in Yangon requires navigating not only complex community dynamics but also the nuances of working within and alongside Myanmar’s Civil Society Organizations, which are increasingly vital yet constrained actors.</w:t>
      </w:r>
    </w:p>
    <w:p>
      <w:pPr>
        <w:pStyle w:val="BodyText"/>
      </w:pPr>
      <w:r>
        <w:t xml:space="preserve">My academic rigor is matched by my practical readiness. I have completed specialized training in psychosocial support for conflict-affected populations through the Yangon-based organization "Community Healing Initiatives" and possess proficiency in Burmese (Myanmar’s official language) alongside basic English—critical tools for bridging communication gaps in Yangon’s diverse settings. I am equally prepared to work with ethnic minority communities, including Karen and Shan groups who constitute a significant portion of Yangon’s migrant labor force, by leveraging my knowledge of their cultural practices and languages. This is not merely competence; it is ethical necessity.</w:t>
      </w:r>
    </w:p>
    <w:p>
      <w:pPr>
        <w:pStyle w:val="BodyText"/>
      </w:pPr>
      <w:r>
        <w:t xml:space="preserve">Looking ahead, my professional vision for social work in Myanmar Yangon centers on three pillars: community co-creation, intersectional advocacy, and sustainable capacity building. I aim to collaborate with local leaders to design trauma support programs within Yangon’s monastic networks or women’s self-help groups—recognizing that spiritual and communal spaces are often the first line of defense for those in distress. Furthermore, I seek to advocate for systemic change by documenting the social determinants of health disparities in Yangon’s informal settlements, working with policymakers to align service delivery with grassroots realities. As a Social Worker, I reject the notion that we "save" communities; instead, I commit to *amplifying* their voices and agency within Myanmar’s societal structures.</w:t>
      </w:r>
    </w:p>
    <w:p>
      <w:pPr>
        <w:pStyle w:val="BodyText"/>
      </w:pPr>
      <w:r>
        <w:t xml:space="preserve">This Statement of Purpose is my solemn pledge: To serve as a culturally grounded, ethically principled Social Worker dedicated exclusively to improving lives in Yangon, Myanmar. I do not view this city merely as a location of work, but as a living ecosystem where compassion must be paired with unwavering respect for Burmese traditions and resilience. The challenges are immense—poverty rates exceeding 30% in some Yangon townships, inadequate mental health infrastructure, and the compounding stress of social fragmentation—but so is the opportunity to foster healing rooted in local wisdom. My training, my empathy, and my profound respect for Myanmar’s people have prepared me not just to work here, but to become an enduring part of Yangon’s journey toward justice and dignity.</w:t>
      </w:r>
    </w:p>
    <w:p>
      <w:pPr>
        <w:pStyle w:val="BodyText"/>
      </w:pPr>
      <w:r>
        <w:t xml:space="preserve">My future as a Social Worker in Yangon is non-negotiable. I will not stand apart from the community; I will stand with it, learning from its strength and working tirelessly for its upliftment. This Statement of Purpose is the beginning of that partnership—within Myanmar Yangon, for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Yangon, Myanmar</dc:title>
  <dc:creator/>
  <dc:language>en</dc:language>
  <cp:keywords/>
  <dcterms:created xsi:type="dcterms:W3CDTF">2025-12-10T02:39:19Z</dcterms:created>
  <dcterms:modified xsi:type="dcterms:W3CDTF">2025-12-10T02:39:19Z</dcterms:modified>
</cp:coreProperties>
</file>

<file path=docProps/custom.xml><?xml version="1.0" encoding="utf-8"?>
<Properties xmlns="http://schemas.openxmlformats.org/officeDocument/2006/custom-properties" xmlns:vt="http://schemas.openxmlformats.org/officeDocument/2006/docPropsVTypes"/>
</file>