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w:t>
      </w:r>
      <w:r>
        <w:t xml:space="preserve"> </w:t>
      </w:r>
      <w:r>
        <w:t xml:space="preserve">in</w:t>
      </w:r>
      <w:r>
        <w:t xml:space="preserve"> </w:t>
      </w:r>
      <w:r>
        <w:t xml:space="preserve">Islamabad</w:t>
      </w:r>
    </w:p>
    <w:bookmarkStart w:id="20" w:name="X155c4f53d975942cef05e9bd6d380171d50422e"/>
    <w:p>
      <w:pPr>
        <w:pStyle w:val="Heading1"/>
      </w:pPr>
      <w:r>
        <w:t xml:space="preserve">Statement of Purpose: Pursuing a Career as a Social Worker in Pakistan Islamabad</w:t>
      </w:r>
    </w:p>
    <w:p>
      <w:pPr>
        <w:pStyle w:val="FirstParagraph"/>
      </w:pPr>
      <w:r>
        <w:t xml:space="preserve">As I reflect on my journey toward becoming a dedicated Social Worker, the vibrant yet complex social landscape of Pakistan Islamabad serves as both my inspiration and compass. This</w:t>
      </w:r>
      <w:r>
        <w:t xml:space="preserve"> </w:t>
      </w:r>
      <w:r>
        <w:rPr>
          <w:bCs/>
          <w:b/>
        </w:rPr>
        <w:t xml:space="preserve">Statement of Purpose</w:t>
      </w:r>
      <w:r>
        <w:t xml:space="preserve"> </w:t>
      </w:r>
      <w:r>
        <w:t xml:space="preserve">articulates my unwavering commitment to advancing social justice, community resilience, and holistic well-being within the unique context of Islamabad—a city that embodies Pakistan’s aspirations for progress while grappling with persistent socioeconomic challenges. My path has been shaped by intimate exposure to Islamabad’s diverse communities, from the marginalized neighborhoods of Korangi and Koral to the corridors of government institutions in F-8. I am now poised to formalize this dedication through rigorous academic training at [University Name], specifically designed to equip future Social Workers for Pakistan’s evolving needs.</w:t>
      </w:r>
    </w:p>
    <w:p>
      <w:pPr>
        <w:pStyle w:val="BodyText"/>
      </w:pPr>
      <w:r>
        <w:t xml:space="preserve">My passion for social work crystallized during my undergraduate studies in Sociology at Quaid-i-Azam University, Islamabad. Courses like "Social Inequality in South Asia" and "Community Development Practices" revealed systemic barriers faced by Islamabad’s vulnerable populations—particularly women navigating workplace discrimination, displaced families from Balochistan adapting to urban life, and children from low-income households lacking access to quality education. A pivotal moment occurred during a field placement with the Islamabad Social Welfare Agency (ISWA), where I assisted in a livelihood program for internally displaced persons (IDPs) at the newly established IDP camp near Rawalpindi. Witnessing mothers struggling to access psychosocial support while their children attended makeshift schools highlighted how fragmented services perpetuate cycles of poverty. This experience transformed my perspective: effective social work in Pakistan Islamabad requires not just empathy, but strategic intervention within institutional frameworks like the Ehsaas Program and Benazir Income Support Programme (BISP).</w:t>
      </w:r>
    </w:p>
    <w:p>
      <w:pPr>
        <w:pStyle w:val="BodyText"/>
      </w:pPr>
      <w:r>
        <w:t xml:space="preserve">My fieldwork extended beyond ISWA to grassroots initiatives across Islamabad. I volunteered with the "Sahil" project at Al-Falah Foundation’s Islamabad center, supporting adolescent girls from low-income households in DHA Phase 5 through mentorship and vocational training. Here, I observed how cultural stigma around mental health prevented many girls from seeking counseling—even when services were available. This underscored a critical gap: social work must bridge clinical practice with cultural humility. Simultaneously, my internship with the Islamabad Metropolitan Corporation (IMC)’s Child Protection Unit exposed me to the intersection of policy and practice. I contributed to drafting a community engagement strategy for preventing child labor in Islamabad’s informal markets—a project later adopted by IMC officials. These experiences confirmed that as a Social Worker in Pakistan, I must advocate for systemic change while delivering compassionate, context-specific support.</w:t>
      </w:r>
    </w:p>
    <w:p>
      <w:pPr>
        <w:pStyle w:val="BodyText"/>
      </w:pPr>
      <w:r>
        <w:t xml:space="preserve">It is precisely this intersection of academic rigor and on-the-ground application that draws me to [University Name]’s Master of Social Work program. The university’s emphasis on "Social Justice through Community-Centered Practice" aligns perfectly with my vision for Islamabad. Courses such as "Policy Analysis in Pakistani Contexts" and "Trauma-Informed Care for Urban Marginalized Populations" will equip me to address challenges like the 2022 floods’ aftermath in Islamabad, where over 300,000 residents required psychosocial support. I am particularly eager to collaborate with the university’s research center on their ongoing study of mental health access in Islamabad’s underserved areas—a topic I explored during my ISWA placement. Unlike generic social work curricula, this program integrates Pakistan-specific case studies and partnerships with NGOs like UNICEF Pakistan and the National Commission for Human Rights (NCHR), ensuring graduates are ready to navigate Islamabad’s unique bureaucratic and cultural terrain.</w:t>
      </w:r>
    </w:p>
    <w:p>
      <w:pPr>
        <w:pStyle w:val="BodyText"/>
      </w:pPr>
      <w:r>
        <w:t xml:space="preserve">My long-term goal is to become a licensed Clinical Social Worker in Pakistan Islamabad, establishing a community-based practice focused on trauma recovery for women and children impacted by conflict. I envision creating mobile outreach units that operate in neighborhoods like Soan Heights and G-10, where poverty rates exceed 45%. This model will integrate with Islamabad’s existing social safety nets—such as the Sehat Card initiative—to ensure seamless access to healthcare, education, and legal aid. Critically, I aim to partner with local institutions like the Pakistan Institute of Medical Sciences (PIMS) and Islamabad Police Women’s Cell to develop protocols for preventing gender-based violence. My experience with ISWA taught me that sustainable change requires collaboration between social workers, policymakers, and community leaders—a principle central to Pakistan’s National Social Protection Strategy 2023–2030.</w:t>
      </w:r>
    </w:p>
    <w:p>
      <w:pPr>
        <w:pStyle w:val="BodyText"/>
      </w:pPr>
      <w:r>
        <w:t xml:space="preserve">What sets me apart is my deep contextual understanding of Islamabad’s social dynamics. Having grown up in the city, I am attuned to how cultural nuances—such as the role of family elders in decision-making or religious perspectives on mental health—shape service delivery. During a community needs assessment in F-11, I discovered that 68% of respondents preferred female social workers for sensitive issues like domestic abuse—a finding I documented for a local NGO report. This insight will inform my future practice: prioritizing cultural competence not as an add-on, but as the foundation of ethical social work in Pakistan Islamabad.</w:t>
      </w:r>
    </w:p>
    <w:p>
      <w:pPr>
        <w:pStyle w:val="BodyText"/>
      </w:pPr>
      <w:r>
        <w:t xml:space="preserve">Choosing to pursue my Master’s in Social Work at [University Name] is a strategic decision rooted in Islamabad’s developmental needs. As Pakistan advances its Sustainable Development Goals (SDGs), skilled Social Workers are indispensable catalysts for change—especially in a capital city that serves as the nation’s policy laboratory. I recognize that this journey demands not only academic excellence but also unwavering moral clarity. In Islamabad, where inequality manifests starkly between affluent suburbs and informal settlements, social work is not merely a profession—it is an act of national service. My</w:t>
      </w:r>
      <w:r>
        <w:t xml:space="preserve"> </w:t>
      </w:r>
      <w:r>
        <w:rPr>
          <w:bCs/>
          <w:b/>
        </w:rPr>
        <w:t xml:space="preserve">Statement of Purpose</w:t>
      </w:r>
      <w:r>
        <w:t xml:space="preserve"> </w:t>
      </w:r>
      <w:r>
        <w:t xml:space="preserve">reflects a promise: to serve as a bridge between marginalized communities and the institutions meant to uplift them, ensuring that no resident of Pakistan Islamabad is left behind in the nation’s march toward equity.</w:t>
      </w:r>
    </w:p>
    <w:p>
      <w:pPr>
        <w:pStyle w:val="BodyText"/>
      </w:pPr>
      <w:r>
        <w:t xml:space="preserve">I am confident that [University Name]’s program will empower me to transform my grassroots experiences into scalable solutions. I bring not just academic readiness but a heart committed to Islamabad’s people—ready to learn, adapt, and lead. With your guidance, I will emerge as a Social Worker who embodies the highest ideals of our profession: one who sees the city not as a collection of problems, but as a community yearning for dignity. This is my commitment to Pakistan Islamabad—and to every individual worthy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 in Islamabad</dc:title>
  <dc:creator/>
  <dc:language>en</dc:language>
  <cp:keywords/>
  <dcterms:created xsi:type="dcterms:W3CDTF">2025-12-11T17:03:41Z</dcterms:created>
  <dcterms:modified xsi:type="dcterms:W3CDTF">2025-12-11T17:03:41Z</dcterms:modified>
</cp:coreProperties>
</file>

<file path=docProps/custom.xml><?xml version="1.0" encoding="utf-8"?>
<Properties xmlns="http://schemas.openxmlformats.org/officeDocument/2006/custom-properties" xmlns:vt="http://schemas.openxmlformats.org/officeDocument/2006/docPropsVTypes"/>
</file>