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50ac602e9e24ec79734e3b7c080540314e77b95"/>
    <w:p>
      <w:pPr>
        <w:pStyle w:val="Heading1"/>
      </w:pPr>
      <w:r>
        <w:t xml:space="preserve">Statement of Purpose for Social Work Practice in Cape Town, South Africa</w:t>
      </w:r>
    </w:p>
    <w:p>
      <w:pPr>
        <w:pStyle w:val="FirstParagraph"/>
      </w:pPr>
      <w:r>
        <w:t xml:space="preserve">As I prepare to submit this Statement of Purpose, I am filled with profound purpose and unwavering commitment to a career as a Social Worker within the vibrant yet complex landscape of South Africa Cape Town. My journey toward this profession has been deeply shaped by both personal conviction and the urgent social realities that define our nation's most populous metropolis. This document articulates my academic foundation, professional vision, and passionate dedication to serving communities in Cape Town where inequality persists alongside extraordinary resilience.</w:t>
      </w:r>
    </w:p>
    <w:bookmarkStart w:id="20" w:name="roots-of-commitment-a-personal-journey"/>
    <w:p>
      <w:pPr>
        <w:pStyle w:val="Heading2"/>
      </w:pPr>
      <w:r>
        <w:t xml:space="preserve">Roots of Commitment: A Personal Journey</w:t>
      </w:r>
    </w:p>
    <w:p>
      <w:pPr>
        <w:pStyle w:val="FirstParagraph"/>
      </w:pPr>
      <w:r>
        <w:t xml:space="preserve">My understanding of social work crystallized during childhood in Khayelitsha, one of Cape Town's largest township communities. Witnessing my mother, a community health worker, navigate systemic barriers to support families affected by HIV/AIDS and poverty instilled in me an early awareness of how social determinants shape human potential. I remember vividly accompanying her to home visits where she provided not just medical referrals but also emotional support during crises – a model of holistic care that ignited my calling. This personal exposure revealed social work as the critical bridge between institutional systems and vulnerable individuals, particularly in South Africa Cape Town where historical injustices continue to manifest in present-day disparities.</w:t>
      </w:r>
    </w:p>
    <w:bookmarkEnd w:id="20"/>
    <w:bookmarkStart w:id="21" w:name="academic-foundation-theory-meets-context"/>
    <w:p>
      <w:pPr>
        <w:pStyle w:val="Heading2"/>
      </w:pPr>
      <w:r>
        <w:t xml:space="preserve">Academic Foundation: Theory Meets Context</w:t>
      </w:r>
    </w:p>
    <w:p>
      <w:pPr>
        <w:pStyle w:val="FirstParagraph"/>
      </w:pPr>
      <w:r>
        <w:t xml:space="preserve">I pursued a Bachelor of Social Work (BSW) at the University of Cape Town, deliberately selecting courses that centered on Southern African contexts. My thesis examined "Intergenerational Trauma in Post-Apartheid Cape Town Communities," requiring fieldwork in Gugulethu where I collaborated with the Khulisa Community Centre. This research deepened my understanding of how apartheid's spatial legacy perpetuates cycles of poverty, and how culturally safe interventions can rebuild community agency. Courses such as "Social Policy in Transformational South Africa" and "Crisis Intervention for Urban Vulnerable Populations" equipped me with frameworks to analyze Cape Town's unique challenges: the dual pressures of rapid urbanization and entrenched inequality, where informal settlements like Langa coexist with affluent coastal suburbs.</w:t>
      </w:r>
    </w:p>
    <w:bookmarkEnd w:id="21"/>
    <w:bookmarkStart w:id="22" w:name="X193dcd163de6c01906e2ff3e3857f77f30ecd02"/>
    <w:p>
      <w:pPr>
        <w:pStyle w:val="Heading2"/>
      </w:pPr>
      <w:r>
        <w:t xml:space="preserve">Professional Experience: From Classroom to Community</w:t>
      </w:r>
    </w:p>
    <w:p>
      <w:pPr>
        <w:pStyle w:val="FirstParagraph"/>
      </w:pPr>
      <w:r>
        <w:t xml:space="preserve">My practical training as a student social worker at the City of Cape Town's Child Protection Unit solidified my commitment. I responded to 47 cases involving child neglect and domestic violence within one year, often working alongside community outreach workers in Mitchell's Plain. One case remains particularly defining: supporting a teenage girl escaping gang violence who had been repeatedly failed by multiple services. Through coordinated intervention with the Social Service Plan (SSP), we secured housing, trauma counseling, and educational support – demonstrating how systemic collaboration can transform lives. This experience underscored my belief that effective social work in South Africa Cape Town requires navigating complex municipal systems while centering community voices.</w:t>
      </w:r>
    </w:p>
    <w:bookmarkEnd w:id="22"/>
    <w:bookmarkStart w:id="23" w:name="Xce18990ce13e0cc01cd75027b8918dbee5de667"/>
    <w:p>
      <w:pPr>
        <w:pStyle w:val="Heading2"/>
      </w:pPr>
      <w:r>
        <w:t xml:space="preserve">Why Cape Town? The Imperative of Contextual Practice</w:t>
      </w:r>
    </w:p>
    <w:p>
      <w:pPr>
        <w:pStyle w:val="FirstParagraph"/>
      </w:pPr>
      <w:r>
        <w:t xml:space="preserve">Cape Town is not merely a location for my career; it is the living laboratory where my professional purpose finds its most urgent expression. The city embodies South Africa's transformative journey: its stark contrasts – from the affluent V&amp;A Waterfront to the resource-constrained settlements of Crossroads – reflect national challenges that demand nuanced social work responses. Current crises such as the Cape Town water crisis (Day Zero), rising gang-related violence, and HIV/AIDS prevalence rates exceeding 19% among adults create daily contexts for trauma-informed practice. I am drawn to Cape Town's unique opportunity to integrate indigenous healing practices with evidence-based interventions, as seen in initiatives like the Zonke Emnandi programme supporting women survivors of gender-based violence. Social work here must confront both historical wounds and contemporary urban challenges simultaneously.</w:t>
      </w:r>
    </w:p>
    <w:bookmarkEnd w:id="23"/>
    <w:bookmarkStart w:id="24" w:name="alignment-with-south-africas-vision"/>
    <w:p>
      <w:pPr>
        <w:pStyle w:val="Heading2"/>
      </w:pPr>
      <w:r>
        <w:t xml:space="preserve">Alignment with South Africa's Vision</w:t>
      </w:r>
    </w:p>
    <w:p>
      <w:pPr>
        <w:pStyle w:val="FirstParagraph"/>
      </w:pPr>
      <w:r>
        <w:t xml:space="preserve">My career trajectory aligns precisely with South Africa's National Development Plan 2030, which identifies social development as central to achieving "a more equitable society." As a future Social Worker in Cape Town, I aim to contribute to the Department of Social Development's Strategic Plan 2019-2024 by focusing on community-led solutions. This means advocating for policy changes at municipal level – such as integrating mental health services into primary healthcare in townships – while working directly with organizations like the Cape Town City Council's Poverty Reduction Strategy. My goal is to move beyond crisis management toward sustainable community empowerment, recognizing that true social work in South Africa Cape Town must address root causes of vulnerability.</w:t>
      </w:r>
    </w:p>
    <w:bookmarkEnd w:id="24"/>
    <w:bookmarkStart w:id="25" w:name="X053e72921258ef9c1035339fe490e44c2b97209"/>
    <w:p>
      <w:pPr>
        <w:pStyle w:val="Heading2"/>
      </w:pPr>
      <w:r>
        <w:t xml:space="preserve">Future Vision: Building Resilience from the Ground Up</w:t>
      </w:r>
    </w:p>
    <w:p>
      <w:pPr>
        <w:pStyle w:val="FirstParagraph"/>
      </w:pPr>
      <w:r>
        <w:t xml:space="preserve">In the next five years, I intend to specialize in trauma-informed practice for adolescents in Cape Town's informal settlements. I plan to develop a pilot project partnering with local NGOs and schools to create "Resilience Hubs" offering psychosocial support alongside skills development. This initiative will draw from my academic research on intergenerational healing while respecting Xhosa cultural protocols – ensuring our work is rooted in community ownership rather than external imposition. Long-term, I aspire to contribute to the Social Work Association of South Africa's (SWASA) National Standards for Practice, advocating for curriculum reforms that better prepare social workers for Cape Town's specific context.</w:t>
      </w:r>
    </w:p>
    <w:bookmarkEnd w:id="25"/>
    <w:bookmarkStart w:id="26" w:name="conclusion-a-lifelong-commitment"/>
    <w:p>
      <w:pPr>
        <w:pStyle w:val="Heading2"/>
      </w:pPr>
      <w:r>
        <w:t xml:space="preserve">Conclusion: A Lifelong Commitment</w:t>
      </w:r>
    </w:p>
    <w:p>
      <w:pPr>
        <w:pStyle w:val="FirstParagraph"/>
      </w:pPr>
      <w:r>
        <w:t xml:space="preserve">This Statement of Purpose is more than an application; it is a declaration of my lifelong commitment to the people of South Africa Cape Town. I understand that being a Social Worker in this city demands not only professional competence but also moral courage to confront uncomfortable truths about inequality. It requires humility to learn from communities rather than "save" them, and creativity to find solutions within resource constraints. With my academic grounding, hands-on experience in Cape Town's most vulnerable neighborhoods, and unwavering dedication to South Africa's promise of human dignity for all, I am prepared to contribute meaningfully as a Social Worker. I seek not just employment but the opportunity to stand shoulder-to-shoulder with communities in this vital work – because every person deserves safety, opportunity, and hope in the city we call home.</w:t>
      </w:r>
    </w:p>
    <w:p>
      <w:pPr>
        <w:pStyle w:val="BodyText"/>
      </w:pPr>
      <w:r>
        <w:t xml:space="preserve">My journey begins here, in Cape Town, South Africa – where social work is not merely a profession but a profound act of love and justice.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Cape Town, South Africa</dc:title>
  <dc:creator/>
  <dc:language>en</dc:language>
  <cp:keywords/>
  <dcterms:created xsi:type="dcterms:W3CDTF">2026-07-23T19:40:20Z</dcterms:created>
  <dcterms:modified xsi:type="dcterms:W3CDTF">2026-07-23T19:40:20Z</dcterms:modified>
</cp:coreProperties>
</file>

<file path=docProps/custom.xml><?xml version="1.0" encoding="utf-8"?>
<Properties xmlns="http://schemas.openxmlformats.org/officeDocument/2006/custom-properties" xmlns:vt="http://schemas.openxmlformats.org/officeDocument/2006/docPropsVTypes"/>
</file>