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Thailand</w:t>
      </w:r>
      <w:r>
        <w:t xml:space="preserve"> </w:t>
      </w:r>
      <w:r>
        <w:t xml:space="preserve">Bangkok</w:t>
      </w:r>
    </w:p>
    <w:bookmarkStart w:id="26" w:name="X27a33169cff3232c396fe6ff885175ee7b145b3"/>
    <w:p>
      <w:pPr>
        <w:pStyle w:val="Heading1"/>
      </w:pPr>
      <w:r>
        <w:t xml:space="preserve">Statement of Purpose for Social Worker Position in Thailand Bangkok</w:t>
      </w:r>
    </w:p>
    <w:p>
      <w:pPr>
        <w:pStyle w:val="FirstParagraph"/>
      </w:pPr>
      <w:r>
        <w:t xml:space="preserve">As I prepare this Statement of Purpose, I am compelled to articulate a profound commitment that has defined my professional journey: the unwavering dedication to social justice as a Social Worker within the vibrant cultural tapestry of Thailand Bangkok. This document is not merely an application but a testament to my lifelong aspiration to serve vulnerable communities in Southeast Asia's most dynamic metropolis, where I envision contributing meaningfully to societal well-being through culturally responsive practice.</w:t>
      </w:r>
    </w:p>
    <w:bookmarkStart w:id="20" w:name="Xa37590395aceed45f7a2f32e5c405d597b89e61"/>
    <w:p>
      <w:pPr>
        <w:pStyle w:val="Heading2"/>
      </w:pPr>
      <w:r>
        <w:t xml:space="preserve">Academic Foundation and Professional Awakening</w:t>
      </w:r>
    </w:p>
    <w:p>
      <w:pPr>
        <w:pStyle w:val="FirstParagraph"/>
      </w:pPr>
      <w:r>
        <w:t xml:space="preserve">My academic journey commenced with a Bachelor of Social Work from the University of Melbourne, where I specialized in cross-cultural intervention strategies. Courses like "Global Health Equity" and "Urban Poverty Dynamics" ignited my passion for community-centered approaches in rapidly urbanizing environments. A pivotal fieldwork placement at a refugee support center in Melbourne exposed me to the complexities of migration—a theme that resonated deeply when I later volunteered with migrant workers' associations in Bangkok during my university exchange program. Witnessing the resilience of Burmese and Cambodian communities navigating Thailand's legal frameworks while facing systemic barriers solidified my resolve to pursue social work specifically within Thailand Bangkok.</w:t>
      </w:r>
    </w:p>
    <w:bookmarkEnd w:id="20"/>
    <w:bookmarkStart w:id="21" w:name="X63cffa57ead43f41c4d0f4797b233f8152d8a2b"/>
    <w:p>
      <w:pPr>
        <w:pStyle w:val="Heading2"/>
      </w:pPr>
      <w:r>
        <w:t xml:space="preserve">Experiential Learning in Bangkok's Social Landscape</w:t>
      </w:r>
    </w:p>
    <w:p>
      <w:pPr>
        <w:pStyle w:val="FirstParagraph"/>
      </w:pPr>
      <w:r>
        <w:t xml:space="preserve">During my six-month internship with the NGO "Hope for All" in Bangkok, I immersed myself in the city's diverse social fabric. I facilitated trauma counseling sessions for sex trafficking survivors at a shelter near Chinatown, coordinated educational workshops for street children in Samrong district, and collaborated with Buddhist monks to develop culturally sensitive mental health programs. This experience revealed how Thailand's unique blend of Theravada Buddhist values and modern urban challenges creates both obstacles and opportunities for effective social work. As a Social Worker, I learned that success hinges not on imposing external models but on integrating local wisdom—such as the Thai concept of "sanuk" (playfulness) to reduce client anxiety during sessions. My time in Thailand Bangkok taught me that meaningful change requires respecting the community's inherent strengths, not just addressing its vulnerabilities.</w:t>
      </w:r>
    </w:p>
    <w:bookmarkEnd w:id="21"/>
    <w:bookmarkStart w:id="22" w:name="why-thailand-bangkok-specifically"/>
    <w:p>
      <w:pPr>
        <w:pStyle w:val="Heading2"/>
      </w:pPr>
      <w:r>
        <w:t xml:space="preserve">Why Thailand Bangkok Specifically?</w:t>
      </w:r>
    </w:p>
    <w:p>
      <w:pPr>
        <w:pStyle w:val="FirstParagraph"/>
      </w:pPr>
      <w:r>
        <w:t xml:space="preserve">Thailand Bangkok represents a critical frontier for social work innovation. With its population exceeding 12 million and a growing gap between economic growth and inclusive development, the city faces urgent needs in child protection, elderly care, and migrant rights. As I reflect on my Statement of Purpose, I recognize that Bangkok's unique position as Southeast Asia's cultural hub demands social workers who understand both global best practices and local nuances. The city’s sacred temples alongside bustling markets embody a duality where traditional values coexist with modern pressures—a reality no textbook can capture without firsthand experience. It was in the narrow alleyways of Yaowarat, observing how community elders mediated disputes between foreign workers and residents, that I grasped Thailand Bangkok's profound social cohesion potential. This is why I am determined to anchor my career here—not as an outsider implementing solutions, but as a committed Social Worker embedded within the community.</w:t>
      </w:r>
    </w:p>
    <w:bookmarkEnd w:id="22"/>
    <w:bookmarkStart w:id="23" w:name="X3c7446ea635a1444a91c8bee6e2b95aacece103"/>
    <w:p>
      <w:pPr>
        <w:pStyle w:val="Heading2"/>
      </w:pPr>
      <w:r>
        <w:t xml:space="preserve">Future Vision: Integrating Global Expertise with Local Wisdom</w:t>
      </w:r>
    </w:p>
    <w:p>
      <w:pPr>
        <w:pStyle w:val="FirstParagraph"/>
      </w:pPr>
      <w:r>
        <w:t xml:space="preserve">My long-term vision aligns precisely with Thailand Bangkok’s evolving needs. I aim to develop a community-based model for supporting LGBTQ+ youth, a demographic often marginalized despite Thailand's progressive legal stance on gender identity. Drawing from my master's research at the University of Manchester on digital social work in urban settings, I plan to create an app that connects vulnerable adolescents with culturally competent counselors while respecting Thai norms around family privacy. Crucially, this initiative will partner with temples and community centers—recognizing that in Thailand Bangkok, spiritual institutions often serve as informal social service hubs. As a Social Worker committed to sustainability, I will ensure all programs are co-designed with local stakeholders to prevent dependency on foreign aid and foster indigenous leadership.</w:t>
      </w:r>
    </w:p>
    <w:bookmarkEnd w:id="23"/>
    <w:bookmarkStart w:id="24" w:name="cultural-humility-as-professional-core"/>
    <w:p>
      <w:pPr>
        <w:pStyle w:val="Heading2"/>
      </w:pPr>
      <w:r>
        <w:t xml:space="preserve">Cultural Humility as Professional Core</w:t>
      </w:r>
    </w:p>
    <w:p>
      <w:pPr>
        <w:pStyle w:val="FirstParagraph"/>
      </w:pPr>
      <w:r>
        <w:t xml:space="preserve">What distinguishes my approach is a deep commitment to cultural humility—a practice I’ve honed through learning Thai language (currently at B2 level), participating in Wat Pho’s community events, and attending workshops on "Thai Family Dynamics." I understand that as a Social Worker in Thailand Bangkok, my role isn’t to 'save' communities but to amplify their existing capacities. For instance, when working with Karen refugee families displaced by Myanmar’s conflict, I avoided direct translation of Western therapeutic techniques. Instead, I partnered with community liaisons to adapt psychosocial support within the framework of "sanuk" and communal decision-making (called "suan sarn"). This approach resulted in 70% higher retention rates in our support groups—proof that respecting Thai cultural context is not optional; it’s foundational.</w:t>
      </w:r>
    </w:p>
    <w:bookmarkEnd w:id="24"/>
    <w:bookmarkStart w:id="25" w:name="X52bd04d40b5805e5e6462ebead99bb5c0a8759d"/>
    <w:p>
      <w:pPr>
        <w:pStyle w:val="Heading2"/>
      </w:pPr>
      <w:r>
        <w:t xml:space="preserve">Conclusion: A Lifelong Commitment to Bangkok</w:t>
      </w:r>
    </w:p>
    <w:p>
      <w:pPr>
        <w:pStyle w:val="FirstParagraph"/>
      </w:pPr>
      <w:r>
        <w:t xml:space="preserve">This Statement of Purpose represents more than a career aspiration—it is a pledge to serve Thailand Bangkok with integrity, empathy, and cultural intelligence. I have chosen this path not for its challenges but because they reflect the very essence of social work: meeting people where they are in their humanity. In Thailand Bangkok’s streets, markets, and temples, I see not just problems to solve but communities waiting for compassionate partnerships. My goal as a Social Worker is to become an enduring presence—someone who understands that when we honor the wisdom of "sanuk" in healing and "kreng jai" (tactfulness) in communication, we build bridges where only walls once stood. I am ready to contribute my skills, learn from Thailand’s profound social ethos, and help shape a Bangkok where every individual feels valued. This is why I seek to serve as a Social Worker within the heart of Thailand Bangkok—not merely as a professional role, but as the embodiment of my life's purpose.</w:t>
      </w:r>
    </w:p>
    <w:p>
      <w:pPr>
        <w:pStyle w:val="BodyText"/>
      </w:pPr>
      <w:r>
        <w:rPr>
          <w:iCs/>
          <w:i/>
        </w:rPr>
        <w:t xml:space="preserve">"In Thai culture, we say 'sawasdee kha' (hello) with respect for others. As a Social Worker in Thailand Bangkok, I carry this spirit into every interaction—because community healing begins with recognition of our shared humanity."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Thailand Bangkok</dc:title>
  <dc:creator/>
  <dc:language>en</dc:language>
  <cp:keywords/>
  <dcterms:created xsi:type="dcterms:W3CDTF">2026-07-23T09:48:11Z</dcterms:created>
  <dcterms:modified xsi:type="dcterms:W3CDTF">2026-07-23T09:48:11Z</dcterms:modified>
</cp:coreProperties>
</file>

<file path=docProps/custom.xml><?xml version="1.0" encoding="utf-8"?>
<Properties xmlns="http://schemas.openxmlformats.org/officeDocument/2006/custom-properties" xmlns:vt="http://schemas.openxmlformats.org/officeDocument/2006/docPropsVTypes"/>
</file>